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33938" w14:textId="2E993F3B" w:rsidR="0018457C" w:rsidRPr="003C61F8" w:rsidRDefault="00F5677B" w:rsidP="00F5677B">
      <w:pPr>
        <w:rPr>
          <w:color w:val="000000"/>
        </w:rPr>
      </w:pPr>
      <w:r>
        <w:rPr>
          <w:b/>
          <w:bCs/>
          <w:sz w:val="24"/>
          <w:szCs w:val="24"/>
        </w:rPr>
        <w:t xml:space="preserve">INSERÇÃO DE PESSOAS TRÂNSGENERO NO MERCADO DE TRABALHO: desafios encontrados pela gestão </w:t>
      </w:r>
    </w:p>
    <w:p w14:paraId="3446CE8B" w14:textId="77777777" w:rsidR="0018457C" w:rsidRPr="003C61F8" w:rsidRDefault="0018457C" w:rsidP="004E79E7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4E6F81B9" w14:textId="1F2F499A" w:rsidR="00F13206" w:rsidRPr="000B263F" w:rsidRDefault="00F13206" w:rsidP="000B263F">
      <w:pPr>
        <w:pStyle w:val="NormalWeb"/>
        <w:jc w:val="center"/>
        <w:rPr>
          <w:color w:val="000000"/>
          <w:szCs w:val="22"/>
        </w:rPr>
      </w:pPr>
      <w:r w:rsidRPr="000B263F">
        <w:rPr>
          <w:color w:val="000000"/>
          <w:szCs w:val="22"/>
        </w:rPr>
        <w:t>FRANKLIN LIMA SANTOS¹, RITA DE CÁSSIA ARRUDA FAJARDO²</w:t>
      </w:r>
    </w:p>
    <w:p w14:paraId="63A62CE9" w14:textId="6D5D7277" w:rsidR="000B263F" w:rsidRPr="00D66D48" w:rsidRDefault="00F13206" w:rsidP="00D66D48">
      <w:pPr>
        <w:pStyle w:val="NormalWeb"/>
        <w:spacing w:after="0" w:afterAutospacing="0"/>
        <w:jc w:val="both"/>
        <w:rPr>
          <w:sz w:val="18"/>
          <w:szCs w:val="22"/>
        </w:rPr>
      </w:pPr>
      <w:r w:rsidRPr="00D66D48">
        <w:rPr>
          <w:sz w:val="18"/>
          <w:szCs w:val="22"/>
        </w:rPr>
        <w:t>1 Graduanda em Tecnologia em Processos Gerenciais, Bolsista P</w:t>
      </w:r>
      <w:r w:rsidR="000B263F" w:rsidRPr="00D66D48">
        <w:rPr>
          <w:sz w:val="18"/>
          <w:szCs w:val="22"/>
        </w:rPr>
        <w:t xml:space="preserve">IBIFSP, IFSP Campus São Carlos, </w:t>
      </w:r>
      <w:hyperlink r:id="rId8" w:history="1">
        <w:r w:rsidR="000B263F" w:rsidRPr="00D66D48">
          <w:rPr>
            <w:rStyle w:val="Hyperlink"/>
            <w:color w:val="auto"/>
            <w:sz w:val="18"/>
            <w:szCs w:val="22"/>
            <w:u w:val="none"/>
          </w:rPr>
          <w:t>franklin.limaaaa@gmail.com</w:t>
        </w:r>
      </w:hyperlink>
      <w:r w:rsidR="000B263F" w:rsidRPr="00D66D48">
        <w:rPr>
          <w:sz w:val="18"/>
          <w:szCs w:val="22"/>
        </w:rPr>
        <w:t>.</w:t>
      </w:r>
    </w:p>
    <w:p w14:paraId="445EBF1A" w14:textId="72E72CD2" w:rsidR="008B1DB8" w:rsidRPr="00D66D48" w:rsidRDefault="00F13206" w:rsidP="00D66D48">
      <w:pPr>
        <w:pStyle w:val="NormalWeb"/>
        <w:spacing w:before="0" w:beforeAutospacing="0"/>
        <w:jc w:val="both"/>
        <w:rPr>
          <w:color w:val="000000"/>
          <w:sz w:val="18"/>
          <w:szCs w:val="22"/>
        </w:rPr>
      </w:pPr>
      <w:r w:rsidRPr="000B263F">
        <w:rPr>
          <w:color w:val="000000"/>
          <w:sz w:val="18"/>
          <w:szCs w:val="22"/>
        </w:rPr>
        <w:t xml:space="preserve">2 Profa. Dra. EBTT no eixo tecnológico de </w:t>
      </w:r>
      <w:r w:rsidR="000B263F" w:rsidRPr="000B263F">
        <w:rPr>
          <w:color w:val="000000"/>
          <w:sz w:val="18"/>
          <w:szCs w:val="22"/>
        </w:rPr>
        <w:t>gestão, IFSP Campus S</w:t>
      </w:r>
      <w:bookmarkStart w:id="0" w:name="_GoBack"/>
      <w:bookmarkEnd w:id="0"/>
      <w:r w:rsidR="000B263F" w:rsidRPr="000B263F">
        <w:rPr>
          <w:color w:val="000000"/>
          <w:sz w:val="18"/>
          <w:szCs w:val="22"/>
        </w:rPr>
        <w:t xml:space="preserve">ão Carlos, </w:t>
      </w:r>
      <w:r w:rsidRPr="000B263F">
        <w:rPr>
          <w:color w:val="000000"/>
          <w:sz w:val="18"/>
          <w:szCs w:val="22"/>
        </w:rPr>
        <w:t>ritacaf@ifsp.edu.br</w:t>
      </w:r>
    </w:p>
    <w:p w14:paraId="3D7A6244" w14:textId="36C9ACB5" w:rsidR="004E79E7" w:rsidRPr="003C61F8" w:rsidRDefault="004E79E7" w:rsidP="004E79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C61F8">
        <w:rPr>
          <w:color w:val="000000"/>
          <w:sz w:val="22"/>
          <w:szCs w:val="22"/>
        </w:rPr>
        <w:t xml:space="preserve">Área de conhecimento (Tabela CNPq): </w:t>
      </w:r>
      <w:r w:rsidR="006415C3">
        <w:rPr>
          <w:color w:val="000000"/>
          <w:sz w:val="22"/>
          <w:szCs w:val="22"/>
        </w:rPr>
        <w:t>Administração</w:t>
      </w:r>
      <w:r w:rsidRPr="003C61F8">
        <w:rPr>
          <w:color w:val="000000"/>
          <w:sz w:val="22"/>
          <w:szCs w:val="22"/>
        </w:rPr>
        <w:t xml:space="preserve"> – </w:t>
      </w:r>
      <w:r w:rsidR="006415C3">
        <w:rPr>
          <w:color w:val="000000"/>
          <w:sz w:val="22"/>
          <w:szCs w:val="22"/>
        </w:rPr>
        <w:t>6.02.00.00-6</w:t>
      </w:r>
    </w:p>
    <w:p w14:paraId="1B189F00" w14:textId="77777777" w:rsidR="004E79E7" w:rsidRPr="003C61F8" w:rsidRDefault="004E79E7" w:rsidP="004E79E7">
      <w:pPr>
        <w:pStyle w:val="NormalWeb"/>
        <w:spacing w:before="0" w:beforeAutospacing="0" w:after="0" w:afterAutospacing="0"/>
        <w:jc w:val="center"/>
        <w:rPr>
          <w:color w:val="000000"/>
          <w:sz w:val="14"/>
          <w:szCs w:val="14"/>
          <w:vertAlign w:val="superscript"/>
        </w:rPr>
      </w:pPr>
    </w:p>
    <w:p w14:paraId="1A9883BE" w14:textId="6CBBD860" w:rsidR="004E79E7" w:rsidRPr="003C61F8" w:rsidRDefault="004E79E7" w:rsidP="004E79E7">
      <w:pPr>
        <w:pStyle w:val="NormalWeb"/>
        <w:spacing w:before="0" w:beforeAutospacing="0" w:after="0" w:afterAutospacing="0"/>
        <w:jc w:val="center"/>
      </w:pPr>
    </w:p>
    <w:p w14:paraId="6802C119" w14:textId="7E3A4AB6" w:rsidR="004E79E7" w:rsidRPr="006415C3" w:rsidRDefault="004E79E7" w:rsidP="004E79E7">
      <w:pPr>
        <w:jc w:val="both"/>
        <w:rPr>
          <w:color w:val="FF0000"/>
          <w:sz w:val="24"/>
          <w:szCs w:val="24"/>
        </w:rPr>
      </w:pPr>
      <w:r w:rsidRPr="003C61F8">
        <w:rPr>
          <w:b/>
          <w:bCs/>
          <w:color w:val="000000"/>
          <w:sz w:val="24"/>
          <w:szCs w:val="24"/>
        </w:rPr>
        <w:t>RESUMO</w:t>
      </w:r>
      <w:r w:rsidRPr="006415C3">
        <w:rPr>
          <w:b/>
          <w:bCs/>
          <w:color w:val="000000"/>
          <w:sz w:val="24"/>
          <w:szCs w:val="24"/>
        </w:rPr>
        <w:t>:</w:t>
      </w:r>
      <w:r w:rsidRPr="006415C3">
        <w:rPr>
          <w:color w:val="000000"/>
          <w:sz w:val="24"/>
          <w:szCs w:val="24"/>
        </w:rPr>
        <w:t xml:space="preserve"> </w:t>
      </w:r>
      <w:r w:rsidR="006415C3" w:rsidRPr="006415C3">
        <w:rPr>
          <w:sz w:val="24"/>
          <w:szCs w:val="24"/>
        </w:rPr>
        <w:t xml:space="preserve">Este trabalho apresenta </w:t>
      </w:r>
      <w:r w:rsidR="006415C3" w:rsidRPr="00B10C78">
        <w:rPr>
          <w:sz w:val="24"/>
          <w:szCs w:val="24"/>
          <w:highlight w:val="white"/>
        </w:rPr>
        <w:t xml:space="preserve">o objetivo </w:t>
      </w:r>
      <w:r w:rsidR="006415C3">
        <w:rPr>
          <w:sz w:val="24"/>
          <w:szCs w:val="24"/>
          <w:highlight w:val="white"/>
        </w:rPr>
        <w:t xml:space="preserve">de </w:t>
      </w:r>
      <w:r w:rsidR="006415C3" w:rsidRPr="00B10C78">
        <w:rPr>
          <w:sz w:val="24"/>
          <w:szCs w:val="24"/>
          <w:highlight w:val="white"/>
        </w:rPr>
        <w:t>identificar as barreiras que imp</w:t>
      </w:r>
      <w:r w:rsidR="00990872">
        <w:rPr>
          <w:sz w:val="24"/>
          <w:szCs w:val="24"/>
          <w:highlight w:val="white"/>
        </w:rPr>
        <w:t xml:space="preserve">ossibilitam pessoas </w:t>
      </w:r>
      <w:proofErr w:type="spellStart"/>
      <w:r w:rsidR="00990872">
        <w:rPr>
          <w:sz w:val="24"/>
          <w:szCs w:val="24"/>
          <w:highlight w:val="white"/>
        </w:rPr>
        <w:t>transgênero</w:t>
      </w:r>
      <w:proofErr w:type="spellEnd"/>
      <w:r w:rsidR="006415C3" w:rsidRPr="00B10C78">
        <w:rPr>
          <w:sz w:val="24"/>
          <w:szCs w:val="24"/>
          <w:highlight w:val="white"/>
        </w:rPr>
        <w:t xml:space="preserve"> na inserção e permanência no mercado de trabalho, trazendo o papel da gestão como fundamental no contexto do trabalho.</w:t>
      </w:r>
      <w:r w:rsidR="006415C3">
        <w:rPr>
          <w:sz w:val="24"/>
          <w:szCs w:val="24"/>
        </w:rPr>
        <w:t xml:space="preserve"> </w:t>
      </w:r>
      <w:r w:rsidR="006415C3" w:rsidRPr="006415C3">
        <w:rPr>
          <w:sz w:val="24"/>
          <w:szCs w:val="24"/>
        </w:rPr>
        <w:t xml:space="preserve">Para tanto foi realizado um estudo </w:t>
      </w:r>
      <w:proofErr w:type="spellStart"/>
      <w:r w:rsidR="006415C3" w:rsidRPr="006415C3">
        <w:rPr>
          <w:sz w:val="24"/>
          <w:szCs w:val="24"/>
        </w:rPr>
        <w:t>multicasos</w:t>
      </w:r>
      <w:proofErr w:type="spellEnd"/>
      <w:r w:rsidR="006415C3" w:rsidRPr="006415C3">
        <w:rPr>
          <w:sz w:val="24"/>
          <w:szCs w:val="24"/>
        </w:rPr>
        <w:t xml:space="preserve"> com pessoas </w:t>
      </w:r>
      <w:proofErr w:type="spellStart"/>
      <w:r w:rsidR="006415C3" w:rsidRPr="006415C3">
        <w:rPr>
          <w:sz w:val="24"/>
          <w:szCs w:val="24"/>
        </w:rPr>
        <w:t>transgênero</w:t>
      </w:r>
      <w:proofErr w:type="spellEnd"/>
      <w:r w:rsidR="006415C3" w:rsidRPr="006415C3">
        <w:rPr>
          <w:sz w:val="24"/>
          <w:szCs w:val="24"/>
        </w:rPr>
        <w:t xml:space="preserve">. A coleta de dados foi executada por meio de entrevistas com roteiro semiestruturado. Os resultados apontaram para dificuldades de pessoas </w:t>
      </w:r>
      <w:proofErr w:type="spellStart"/>
      <w:r w:rsidR="006415C3" w:rsidRPr="006415C3">
        <w:rPr>
          <w:sz w:val="24"/>
          <w:szCs w:val="24"/>
        </w:rPr>
        <w:t>transgênero</w:t>
      </w:r>
      <w:proofErr w:type="spellEnd"/>
      <w:r w:rsidR="006415C3" w:rsidRPr="006415C3">
        <w:rPr>
          <w:sz w:val="24"/>
          <w:szCs w:val="24"/>
        </w:rPr>
        <w:t xml:space="preserve"> de inserção no mercado de trabalho, trazendo a reflexão de mudanças nas organizações no sentido de garantir o direito ao trabalho dessas pessoas.</w:t>
      </w:r>
    </w:p>
    <w:p w14:paraId="4CB6DB4F" w14:textId="77777777" w:rsidR="004E79E7" w:rsidRPr="003C61F8" w:rsidRDefault="004E79E7" w:rsidP="004E79E7">
      <w:pPr>
        <w:jc w:val="both"/>
        <w:rPr>
          <w:sz w:val="24"/>
          <w:szCs w:val="24"/>
        </w:rPr>
      </w:pPr>
    </w:p>
    <w:p w14:paraId="1E084FE0" w14:textId="287F68B4" w:rsidR="004E79E7" w:rsidRPr="006058F1" w:rsidRDefault="004E79E7" w:rsidP="004E79E7">
      <w:pPr>
        <w:pStyle w:val="NormalWeb"/>
        <w:spacing w:before="0" w:beforeAutospacing="0" w:after="0" w:afterAutospacing="0"/>
        <w:jc w:val="both"/>
        <w:rPr>
          <w:color w:val="FF0000"/>
        </w:rPr>
      </w:pPr>
      <w:r w:rsidRPr="003C61F8">
        <w:rPr>
          <w:b/>
          <w:bCs/>
          <w:color w:val="000000"/>
        </w:rPr>
        <w:t>PALAVRAS-CHAVE</w:t>
      </w:r>
      <w:r w:rsidRPr="003C61F8">
        <w:rPr>
          <w:color w:val="000000"/>
        </w:rPr>
        <w:t xml:space="preserve">: </w:t>
      </w:r>
      <w:proofErr w:type="spellStart"/>
      <w:r w:rsidR="008B1DB8">
        <w:rPr>
          <w:color w:val="000000"/>
        </w:rPr>
        <w:t>Transgênero</w:t>
      </w:r>
      <w:proofErr w:type="spellEnd"/>
      <w:r w:rsidR="008B1DB8">
        <w:rPr>
          <w:color w:val="000000"/>
        </w:rPr>
        <w:t>; Mercado de trabalho; Gestão; Preconceito</w:t>
      </w:r>
    </w:p>
    <w:p w14:paraId="3FED069D" w14:textId="77777777" w:rsidR="004E79E7" w:rsidRPr="003C61F8" w:rsidRDefault="004E79E7" w:rsidP="004E79E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3237E65" w14:textId="77777777" w:rsidR="004E79E7" w:rsidRPr="003C61F8" w:rsidRDefault="004E79E7" w:rsidP="004E79E7">
      <w:pPr>
        <w:jc w:val="both"/>
        <w:rPr>
          <w:sz w:val="24"/>
          <w:szCs w:val="24"/>
        </w:rPr>
      </w:pPr>
      <w:r w:rsidRPr="003C61F8">
        <w:rPr>
          <w:b/>
          <w:bCs/>
          <w:color w:val="000000"/>
          <w:sz w:val="24"/>
          <w:szCs w:val="24"/>
        </w:rPr>
        <w:t>1 INTRODUÇÃO</w:t>
      </w:r>
    </w:p>
    <w:p w14:paraId="4B7BD3B1" w14:textId="1AA1612B" w:rsidR="004E0D60" w:rsidRPr="00B10C78" w:rsidRDefault="00155407" w:rsidP="004E0D60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highlight w:val="white"/>
        </w:rPr>
        <w:t>Paradini</w:t>
      </w:r>
      <w:proofErr w:type="spellEnd"/>
      <w:r>
        <w:rPr>
          <w:sz w:val="24"/>
          <w:szCs w:val="24"/>
          <w:highlight w:val="white"/>
        </w:rPr>
        <w:t xml:space="preserve"> e Oliveira </w:t>
      </w:r>
      <w:r w:rsidR="008B1DB8">
        <w:rPr>
          <w:sz w:val="24"/>
          <w:szCs w:val="24"/>
          <w:highlight w:val="white"/>
        </w:rPr>
        <w:t xml:space="preserve">(2017) </w:t>
      </w:r>
      <w:r>
        <w:rPr>
          <w:sz w:val="24"/>
          <w:szCs w:val="24"/>
          <w:highlight w:val="white"/>
        </w:rPr>
        <w:t>refletem que a</w:t>
      </w:r>
      <w:r w:rsidR="004E0D60" w:rsidRPr="00B10C78">
        <w:rPr>
          <w:sz w:val="24"/>
          <w:szCs w:val="24"/>
          <w:highlight w:val="white"/>
        </w:rPr>
        <w:t xml:space="preserve"> sociedade </w:t>
      </w:r>
      <w:r>
        <w:rPr>
          <w:sz w:val="24"/>
          <w:szCs w:val="24"/>
          <w:highlight w:val="white"/>
        </w:rPr>
        <w:t xml:space="preserve">atual é </w:t>
      </w:r>
      <w:r w:rsidR="004E0D60" w:rsidRPr="00B10C78">
        <w:rPr>
          <w:sz w:val="24"/>
          <w:szCs w:val="24"/>
          <w:highlight w:val="white"/>
        </w:rPr>
        <w:t>pautada na heterossexualidade, causando uma confusão de diferenciação de outras identidades e/ou orientações sexuais.</w:t>
      </w:r>
    </w:p>
    <w:p w14:paraId="687515C0" w14:textId="3DA03AAE" w:rsidR="004E0D60" w:rsidRPr="00B10C78" w:rsidRDefault="004E0D60" w:rsidP="004E0D60">
      <w:pPr>
        <w:spacing w:line="360" w:lineRule="auto"/>
        <w:ind w:firstLine="567"/>
        <w:jc w:val="both"/>
        <w:rPr>
          <w:sz w:val="24"/>
          <w:szCs w:val="24"/>
          <w:highlight w:val="white"/>
        </w:rPr>
      </w:pPr>
      <w:r w:rsidRPr="00B10C78">
        <w:rPr>
          <w:sz w:val="24"/>
          <w:szCs w:val="24"/>
          <w:highlight w:val="white"/>
        </w:rPr>
        <w:t xml:space="preserve">Esse cenário </w:t>
      </w:r>
      <w:r w:rsidR="008B1DB8">
        <w:rPr>
          <w:sz w:val="24"/>
          <w:szCs w:val="24"/>
          <w:highlight w:val="white"/>
        </w:rPr>
        <w:t>apresenta</w:t>
      </w:r>
      <w:r w:rsidRPr="00B10C78">
        <w:rPr>
          <w:sz w:val="24"/>
          <w:szCs w:val="24"/>
          <w:highlight w:val="white"/>
        </w:rPr>
        <w:t xml:space="preserve"> também a ideia de segregação de cargos classificados por sexo, trazendo questionamentos sobre “as ‘metamorfoses’ do trabalho [...], a subjetividade no trabalho, e as identidades no trabalho, o problema de igualdades e diferenças e as formas contemporâneas de gestão e de políticas sociais” (</w:t>
      </w:r>
      <w:r w:rsidRPr="00B10C78">
        <w:rPr>
          <w:sz w:val="24"/>
          <w:szCs w:val="24"/>
        </w:rPr>
        <w:t xml:space="preserve">LOBO, 1991, </w:t>
      </w:r>
      <w:r w:rsidRPr="00B10C78">
        <w:rPr>
          <w:sz w:val="24"/>
          <w:szCs w:val="24"/>
          <w:highlight w:val="white"/>
        </w:rPr>
        <w:t>p. 200).</w:t>
      </w:r>
    </w:p>
    <w:p w14:paraId="6ED04887" w14:textId="77777777" w:rsidR="004E0D60" w:rsidRPr="00B10C78" w:rsidRDefault="004E0D60" w:rsidP="004E0D60">
      <w:pPr>
        <w:spacing w:line="360" w:lineRule="auto"/>
        <w:ind w:firstLine="567"/>
        <w:jc w:val="both"/>
        <w:rPr>
          <w:color w:val="38761D"/>
          <w:sz w:val="24"/>
          <w:szCs w:val="24"/>
          <w:highlight w:val="white"/>
        </w:rPr>
      </w:pPr>
      <w:r w:rsidRPr="00B10C78">
        <w:rPr>
          <w:sz w:val="24"/>
          <w:szCs w:val="24"/>
          <w:highlight w:val="white"/>
        </w:rPr>
        <w:t xml:space="preserve">Assim, o objetivo desse trabalho foi identificar as barreiras que impossibilitam pessoas </w:t>
      </w:r>
      <w:proofErr w:type="spellStart"/>
      <w:r w:rsidRPr="00B10C78">
        <w:rPr>
          <w:sz w:val="24"/>
          <w:szCs w:val="24"/>
          <w:highlight w:val="white"/>
        </w:rPr>
        <w:t>transgêneros</w:t>
      </w:r>
      <w:proofErr w:type="spellEnd"/>
      <w:r w:rsidRPr="00B10C78">
        <w:rPr>
          <w:sz w:val="24"/>
          <w:szCs w:val="24"/>
          <w:highlight w:val="white"/>
        </w:rPr>
        <w:t xml:space="preserve"> na inserção e permanência no mercado de trabalho, trazendo o papel da gestão como fundamental no contexto do trabalho.</w:t>
      </w:r>
    </w:p>
    <w:p w14:paraId="0420741C" w14:textId="77777777" w:rsidR="006058F1" w:rsidRPr="003C61F8" w:rsidRDefault="006058F1" w:rsidP="004E79E7">
      <w:pPr>
        <w:jc w:val="left"/>
        <w:rPr>
          <w:sz w:val="24"/>
          <w:szCs w:val="24"/>
        </w:rPr>
      </w:pPr>
    </w:p>
    <w:p w14:paraId="1A89305D" w14:textId="77777777" w:rsidR="003C61F8" w:rsidRPr="003C61F8" w:rsidRDefault="004E79E7" w:rsidP="004E79E7">
      <w:pPr>
        <w:jc w:val="both"/>
        <w:rPr>
          <w:b/>
          <w:bCs/>
          <w:color w:val="000000"/>
          <w:sz w:val="24"/>
          <w:szCs w:val="24"/>
        </w:rPr>
      </w:pPr>
      <w:r w:rsidRPr="003C61F8">
        <w:rPr>
          <w:b/>
          <w:bCs/>
          <w:color w:val="000000"/>
          <w:sz w:val="24"/>
          <w:szCs w:val="24"/>
        </w:rPr>
        <w:t>2</w:t>
      </w:r>
      <w:r w:rsidR="003C61F8" w:rsidRPr="003C61F8">
        <w:rPr>
          <w:b/>
          <w:bCs/>
          <w:color w:val="000000"/>
          <w:sz w:val="24"/>
          <w:szCs w:val="24"/>
        </w:rPr>
        <w:t xml:space="preserve"> TEORIA</w:t>
      </w:r>
    </w:p>
    <w:p w14:paraId="6F4389C9" w14:textId="57701107" w:rsidR="00F5630A" w:rsidRPr="00F5630A" w:rsidRDefault="004E79E7" w:rsidP="00F5630A">
      <w:pPr>
        <w:spacing w:line="360" w:lineRule="auto"/>
        <w:ind w:firstLine="567"/>
        <w:jc w:val="both"/>
        <w:rPr>
          <w:color w:val="0000FF"/>
          <w:sz w:val="24"/>
          <w:szCs w:val="24"/>
          <w:highlight w:val="white"/>
        </w:rPr>
      </w:pPr>
      <w:r w:rsidRPr="003C61F8">
        <w:rPr>
          <w:b/>
          <w:bCs/>
          <w:color w:val="000000"/>
          <w:sz w:val="24"/>
          <w:szCs w:val="24"/>
        </w:rPr>
        <w:t xml:space="preserve"> </w:t>
      </w:r>
      <w:r w:rsidR="006058F1">
        <w:rPr>
          <w:sz w:val="24"/>
          <w:szCs w:val="24"/>
          <w:highlight w:val="white"/>
        </w:rPr>
        <w:t>O</w:t>
      </w:r>
      <w:r w:rsidR="00F5630A" w:rsidRPr="00F5630A">
        <w:rPr>
          <w:sz w:val="24"/>
          <w:szCs w:val="24"/>
          <w:highlight w:val="white"/>
        </w:rPr>
        <w:t xml:space="preserve"> tema </w:t>
      </w:r>
      <w:proofErr w:type="spellStart"/>
      <w:r w:rsidR="00F5630A" w:rsidRPr="00F5630A">
        <w:rPr>
          <w:sz w:val="24"/>
          <w:szCs w:val="24"/>
          <w:highlight w:val="white"/>
        </w:rPr>
        <w:t>transgeneridade</w:t>
      </w:r>
      <w:proofErr w:type="spellEnd"/>
      <w:r w:rsidR="00F5630A" w:rsidRPr="00F5630A">
        <w:rPr>
          <w:sz w:val="24"/>
          <w:szCs w:val="24"/>
          <w:highlight w:val="white"/>
        </w:rPr>
        <w:t xml:space="preserve"> possui outra dimensão, com novas contribuições que propõem perspectivas que aliam a humanização dessas pessoas ao reforço da necessidade da ocupação de territórios de cidadania e acesso aos recursos básicos como saúde, educação, emprego-renda, e segurança.</w:t>
      </w:r>
    </w:p>
    <w:p w14:paraId="0D09C581" w14:textId="2FAAADCE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  <w:highlight w:val="white"/>
        </w:rPr>
      </w:pPr>
      <w:r w:rsidRPr="00F5630A">
        <w:rPr>
          <w:sz w:val="24"/>
          <w:szCs w:val="24"/>
        </w:rPr>
        <w:lastRenderedPageBreak/>
        <w:t>Jesus (2012)</w:t>
      </w:r>
      <w:r w:rsidRPr="00F5630A">
        <w:rPr>
          <w:sz w:val="24"/>
          <w:szCs w:val="24"/>
          <w:highlight w:val="white"/>
        </w:rPr>
        <w:t xml:space="preserve"> coloca que orientação sexual é definida por atração física afetiva-sexual, romântica e/ou emocional. Já</w:t>
      </w:r>
      <w:r w:rsidRPr="00F5630A">
        <w:rPr>
          <w:sz w:val="24"/>
          <w:szCs w:val="24"/>
        </w:rPr>
        <w:t xml:space="preserve"> </w:t>
      </w:r>
      <w:proofErr w:type="spellStart"/>
      <w:r w:rsidRPr="00F5630A">
        <w:rPr>
          <w:sz w:val="24"/>
          <w:szCs w:val="24"/>
        </w:rPr>
        <w:t>Butler</w:t>
      </w:r>
      <w:proofErr w:type="spellEnd"/>
      <w:r w:rsidRPr="00F5630A">
        <w:rPr>
          <w:sz w:val="24"/>
          <w:szCs w:val="24"/>
        </w:rPr>
        <w:t xml:space="preserve"> (2003)</w:t>
      </w:r>
      <w:r w:rsidRPr="00F5630A">
        <w:rPr>
          <w:sz w:val="24"/>
          <w:szCs w:val="24"/>
          <w:highlight w:val="white"/>
        </w:rPr>
        <w:t xml:space="preserve"> concilia gênero como uma construção sociológica que remete a identificação da pessoa enquanto sujeito.</w:t>
      </w:r>
    </w:p>
    <w:p w14:paraId="4AEAA57A" w14:textId="727498CA" w:rsidR="00F5630A" w:rsidRPr="00F5630A" w:rsidRDefault="00F5630A" w:rsidP="00F5630A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F5630A">
        <w:rPr>
          <w:sz w:val="24"/>
          <w:szCs w:val="24"/>
          <w:highlight w:val="white"/>
        </w:rPr>
        <w:t xml:space="preserve">Neste trabalho foi utilizado o termo pessoas </w:t>
      </w:r>
      <w:proofErr w:type="spellStart"/>
      <w:r w:rsidRPr="00F5630A">
        <w:rPr>
          <w:sz w:val="24"/>
          <w:szCs w:val="24"/>
          <w:highlight w:val="white"/>
        </w:rPr>
        <w:t>trans</w:t>
      </w:r>
      <w:proofErr w:type="spellEnd"/>
      <w:r w:rsidRPr="00F5630A">
        <w:rPr>
          <w:sz w:val="24"/>
          <w:szCs w:val="24"/>
          <w:highlight w:val="white"/>
        </w:rPr>
        <w:t xml:space="preserve">, como “guarda-chuva” </w:t>
      </w:r>
      <w:r w:rsidR="008B1DB8">
        <w:rPr>
          <w:sz w:val="24"/>
          <w:szCs w:val="24"/>
          <w:highlight w:val="white"/>
        </w:rPr>
        <w:t xml:space="preserve">para as pessoas participantes da </w:t>
      </w:r>
      <w:r w:rsidRPr="00F5630A">
        <w:rPr>
          <w:sz w:val="24"/>
          <w:szCs w:val="24"/>
          <w:highlight w:val="white"/>
        </w:rPr>
        <w:t>coleta de dados</w:t>
      </w:r>
      <w:r w:rsidR="008B1DB8">
        <w:rPr>
          <w:sz w:val="24"/>
          <w:szCs w:val="24"/>
          <w:highlight w:val="white"/>
        </w:rPr>
        <w:t>, que foram p</w:t>
      </w:r>
      <w:r w:rsidRPr="00F5630A">
        <w:rPr>
          <w:sz w:val="24"/>
          <w:szCs w:val="24"/>
          <w:highlight w:val="white"/>
        </w:rPr>
        <w:t xml:space="preserve">essoas travestis e mulheres </w:t>
      </w:r>
      <w:proofErr w:type="spellStart"/>
      <w:r w:rsidRPr="00F5630A">
        <w:rPr>
          <w:sz w:val="24"/>
          <w:szCs w:val="24"/>
          <w:highlight w:val="white"/>
        </w:rPr>
        <w:t>transgênero</w:t>
      </w:r>
      <w:proofErr w:type="spellEnd"/>
      <w:r w:rsidRPr="00F5630A">
        <w:rPr>
          <w:sz w:val="24"/>
          <w:szCs w:val="24"/>
          <w:highlight w:val="white"/>
        </w:rPr>
        <w:t xml:space="preserve">. </w:t>
      </w:r>
    </w:p>
    <w:p w14:paraId="26DB1B54" w14:textId="5E6597A3" w:rsidR="00F5630A" w:rsidRPr="00F5630A" w:rsidRDefault="00F5630A" w:rsidP="00F5630A">
      <w:pPr>
        <w:spacing w:line="360" w:lineRule="auto"/>
        <w:ind w:firstLine="720"/>
        <w:jc w:val="both"/>
        <w:rPr>
          <w:color w:val="0000FF"/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t xml:space="preserve">A Associação Nacional de Travestis e Transexuais </w:t>
      </w:r>
      <w:r w:rsidRPr="00F5630A">
        <w:rPr>
          <w:sz w:val="24"/>
          <w:szCs w:val="24"/>
        </w:rPr>
        <w:t>(ANTRA),</w:t>
      </w:r>
      <w:r w:rsidRPr="00F5630A">
        <w:rPr>
          <w:sz w:val="24"/>
          <w:szCs w:val="24"/>
          <w:highlight w:val="white"/>
        </w:rPr>
        <w:t xml:space="preserve"> coloca que 90% da população travesti e transexual está na prostituição como forma de renda, além de afirmar que o Brasil é o país que mais mata essas pessoas com mais de 94% de mortes, caracterizadas por crimes de ódio</w:t>
      </w:r>
      <w:r w:rsidR="008B1DB8">
        <w:rPr>
          <w:sz w:val="24"/>
          <w:szCs w:val="24"/>
          <w:highlight w:val="white"/>
        </w:rPr>
        <w:t xml:space="preserve"> </w:t>
      </w:r>
      <w:r w:rsidRPr="00F5630A">
        <w:rPr>
          <w:sz w:val="24"/>
          <w:szCs w:val="24"/>
          <w:highlight w:val="white"/>
        </w:rPr>
        <w:t>(BENEVIDES; NOGUEIRA, 2019)</w:t>
      </w:r>
      <w:r w:rsidR="008B1DB8">
        <w:rPr>
          <w:sz w:val="24"/>
          <w:szCs w:val="24"/>
          <w:highlight w:val="white"/>
        </w:rPr>
        <w:t>.</w:t>
      </w:r>
    </w:p>
    <w:p w14:paraId="3EB42F78" w14:textId="245CE3B5" w:rsidR="00F5630A" w:rsidRPr="00F5630A" w:rsidRDefault="00F5630A" w:rsidP="00F5630A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t>O acesso ao trabalho depende de situações anteriores, como escolaridade e qualificação profissional. A Associação Brasileira de Gays, Lésbicas, Bissexuais, Travestis e Transexuais (ABGLT) em parceria com a Secretaria de Educação,</w:t>
      </w:r>
      <w:r w:rsidR="008B1DB8">
        <w:rPr>
          <w:sz w:val="24"/>
          <w:szCs w:val="24"/>
          <w:highlight w:val="white"/>
        </w:rPr>
        <w:t xml:space="preserve"> </w:t>
      </w:r>
      <w:r w:rsidRPr="00F5630A">
        <w:rPr>
          <w:sz w:val="24"/>
          <w:szCs w:val="24"/>
          <w:highlight w:val="white"/>
        </w:rPr>
        <w:t xml:space="preserve">demonstrou que 73% das travestis e transexuais são colocadas numa posição de abandono, como uma pauta da evasão, mas é importante destacar o termo expulsão neste contexto social. </w:t>
      </w:r>
      <w:r w:rsidRPr="00F5630A">
        <w:rPr>
          <w:sz w:val="24"/>
          <w:szCs w:val="24"/>
        </w:rPr>
        <w:t>(ABGLT</w:t>
      </w:r>
      <w:r w:rsidR="00036D84">
        <w:rPr>
          <w:sz w:val="24"/>
          <w:szCs w:val="24"/>
        </w:rPr>
        <w:t>,</w:t>
      </w:r>
      <w:r w:rsidRPr="00F5630A">
        <w:rPr>
          <w:sz w:val="24"/>
          <w:szCs w:val="24"/>
        </w:rPr>
        <w:t xml:space="preserve"> 2016).</w:t>
      </w:r>
      <w:r w:rsidRPr="00F5630A">
        <w:rPr>
          <w:sz w:val="24"/>
          <w:szCs w:val="24"/>
          <w:highlight w:val="white"/>
        </w:rPr>
        <w:t xml:space="preserve"> A falta de política educacional para inserção e permanência de pessoas </w:t>
      </w:r>
      <w:proofErr w:type="spellStart"/>
      <w:r w:rsidRPr="00F5630A">
        <w:rPr>
          <w:sz w:val="24"/>
          <w:szCs w:val="24"/>
          <w:highlight w:val="white"/>
        </w:rPr>
        <w:t>trans</w:t>
      </w:r>
      <w:proofErr w:type="spellEnd"/>
      <w:r w:rsidRPr="00F5630A">
        <w:rPr>
          <w:sz w:val="24"/>
          <w:szCs w:val="24"/>
          <w:highlight w:val="white"/>
        </w:rPr>
        <w:t xml:space="preserve"> em ambientes de formação, ressaltando a escola como ambiente responsável pela integração e proteção da diversidade, tem reflexos na integração das mesmas no mercado de trabalho.</w:t>
      </w:r>
    </w:p>
    <w:p w14:paraId="218DF326" w14:textId="1A1945C4" w:rsidR="00F5630A" w:rsidRPr="00F5630A" w:rsidRDefault="00F5630A" w:rsidP="00F5630A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t xml:space="preserve">A marginalização de pessoas </w:t>
      </w:r>
      <w:proofErr w:type="spellStart"/>
      <w:r w:rsidRPr="00F5630A">
        <w:rPr>
          <w:sz w:val="24"/>
          <w:szCs w:val="24"/>
          <w:highlight w:val="white"/>
        </w:rPr>
        <w:t>trans</w:t>
      </w:r>
      <w:proofErr w:type="spellEnd"/>
      <w:r w:rsidRPr="00F5630A">
        <w:rPr>
          <w:sz w:val="24"/>
          <w:szCs w:val="24"/>
          <w:highlight w:val="white"/>
        </w:rPr>
        <w:t xml:space="preserve"> é outro agente limitante, resultante das negações de direito e impedimento do exercício da cidadania. </w:t>
      </w:r>
      <w:proofErr w:type="spellStart"/>
      <w:r w:rsidRPr="00F5630A">
        <w:rPr>
          <w:sz w:val="24"/>
          <w:szCs w:val="24"/>
        </w:rPr>
        <w:t>Adelman</w:t>
      </w:r>
      <w:proofErr w:type="spellEnd"/>
      <w:r w:rsidRPr="00F5630A">
        <w:rPr>
          <w:sz w:val="24"/>
          <w:szCs w:val="24"/>
        </w:rPr>
        <w:t xml:space="preserve"> </w:t>
      </w:r>
      <w:r w:rsidRPr="00F5630A">
        <w:rPr>
          <w:i/>
          <w:iCs/>
          <w:sz w:val="24"/>
          <w:szCs w:val="24"/>
        </w:rPr>
        <w:t>et al</w:t>
      </w:r>
      <w:r w:rsidRPr="00F5630A">
        <w:rPr>
          <w:sz w:val="24"/>
          <w:szCs w:val="24"/>
        </w:rPr>
        <w:t>. (2003)</w:t>
      </w:r>
      <w:r w:rsidRPr="00F5630A">
        <w:rPr>
          <w:sz w:val="24"/>
          <w:szCs w:val="24"/>
          <w:highlight w:val="white"/>
        </w:rPr>
        <w:t xml:space="preserve"> traz</w:t>
      </w:r>
      <w:r w:rsidR="006058F1">
        <w:rPr>
          <w:sz w:val="24"/>
          <w:szCs w:val="24"/>
          <w:highlight w:val="white"/>
        </w:rPr>
        <w:t>em</w:t>
      </w:r>
      <w:r w:rsidRPr="00F5630A">
        <w:rPr>
          <w:sz w:val="24"/>
          <w:szCs w:val="24"/>
          <w:highlight w:val="white"/>
        </w:rPr>
        <w:t xml:space="preserve"> que o mercado de trabalho possui uma segregação ocupacional, no momento em que funções são categorizadas por gênero, sendo pessoas </w:t>
      </w:r>
      <w:proofErr w:type="spellStart"/>
      <w:r w:rsidRPr="00F5630A">
        <w:rPr>
          <w:sz w:val="24"/>
          <w:szCs w:val="24"/>
          <w:highlight w:val="white"/>
        </w:rPr>
        <w:t>transgêneros</w:t>
      </w:r>
      <w:proofErr w:type="spellEnd"/>
      <w:r w:rsidRPr="00F5630A">
        <w:rPr>
          <w:sz w:val="24"/>
          <w:szCs w:val="24"/>
          <w:highlight w:val="white"/>
        </w:rPr>
        <w:t>, excluídas de processo de inserção no mercado de trabalho.</w:t>
      </w:r>
    </w:p>
    <w:p w14:paraId="5DB5C980" w14:textId="77777777" w:rsidR="00F5630A" w:rsidRPr="00F5630A" w:rsidRDefault="00F5630A" w:rsidP="00F5630A">
      <w:pPr>
        <w:spacing w:line="276" w:lineRule="auto"/>
        <w:ind w:left="2267"/>
        <w:jc w:val="both"/>
        <w:rPr>
          <w:sz w:val="22"/>
          <w:szCs w:val="22"/>
        </w:rPr>
      </w:pPr>
      <w:r w:rsidRPr="00F5630A">
        <w:rPr>
          <w:sz w:val="22"/>
          <w:szCs w:val="22"/>
          <w:highlight w:val="white"/>
        </w:rPr>
        <w:t xml:space="preserve">As possibilidades de inserção no mercado de trabalho para as </w:t>
      </w:r>
      <w:proofErr w:type="spellStart"/>
      <w:r w:rsidRPr="00F5630A">
        <w:rPr>
          <w:sz w:val="22"/>
          <w:szCs w:val="22"/>
          <w:highlight w:val="white"/>
        </w:rPr>
        <w:t>transgêneros</w:t>
      </w:r>
      <w:proofErr w:type="spellEnd"/>
      <w:r w:rsidRPr="00F5630A">
        <w:rPr>
          <w:sz w:val="22"/>
          <w:szCs w:val="22"/>
          <w:highlight w:val="white"/>
        </w:rPr>
        <w:t xml:space="preserve"> são mínimas; mesmo nas situações em que estas executem atividades tidas como femininas, não são consideradas mulheres e pela ambiguidade são alvos de preconceitos por parte da sociedade. Considera-se que a questão da diversidade é colocada a dupla dificuldade enfrentada pelas </w:t>
      </w:r>
      <w:proofErr w:type="spellStart"/>
      <w:r w:rsidRPr="00F5630A">
        <w:rPr>
          <w:sz w:val="22"/>
          <w:szCs w:val="22"/>
          <w:highlight w:val="white"/>
        </w:rPr>
        <w:t>transgêneros</w:t>
      </w:r>
      <w:proofErr w:type="spellEnd"/>
      <w:r w:rsidRPr="00F5630A">
        <w:rPr>
          <w:sz w:val="22"/>
          <w:szCs w:val="22"/>
          <w:highlight w:val="white"/>
        </w:rPr>
        <w:t>, pois é difícil para a mulher [</w:t>
      </w:r>
      <w:proofErr w:type="spellStart"/>
      <w:r w:rsidRPr="00F5630A">
        <w:rPr>
          <w:sz w:val="22"/>
          <w:szCs w:val="22"/>
          <w:highlight w:val="white"/>
        </w:rPr>
        <w:t>cisgênero</w:t>
      </w:r>
      <w:proofErr w:type="spellEnd"/>
      <w:r w:rsidRPr="00F5630A">
        <w:rPr>
          <w:sz w:val="22"/>
          <w:szCs w:val="22"/>
          <w:highlight w:val="white"/>
        </w:rPr>
        <w:t xml:space="preserve">] entrar no mercado de trabalho, e ter as mesmas condições trabalhistas e salariais do homem, o desafio aumenta para a travesti. </w:t>
      </w:r>
      <w:r w:rsidRPr="00F5630A">
        <w:rPr>
          <w:sz w:val="22"/>
          <w:szCs w:val="22"/>
        </w:rPr>
        <w:t>(NASCIMENTO, 2003, p. 37)</w:t>
      </w:r>
    </w:p>
    <w:p w14:paraId="22002565" w14:textId="0265777C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t xml:space="preserve">O processo de recrutamento de pessoas para ocupar vagas no trabalho pode apresentar falhas na medida em que não existam critérios objetivos e uma comprovação da neutralidade na decisão final do recrutador, responsável por definir </w:t>
      </w:r>
      <w:proofErr w:type="gramStart"/>
      <w:r w:rsidRPr="00F5630A">
        <w:rPr>
          <w:sz w:val="24"/>
          <w:szCs w:val="24"/>
          <w:highlight w:val="white"/>
        </w:rPr>
        <w:t>a(</w:t>
      </w:r>
      <w:proofErr w:type="gramEnd"/>
      <w:r w:rsidRPr="00F5630A">
        <w:rPr>
          <w:sz w:val="24"/>
          <w:szCs w:val="24"/>
          <w:highlight w:val="white"/>
        </w:rPr>
        <w:t xml:space="preserve">s) pessoa(s) </w:t>
      </w:r>
      <w:r w:rsidRPr="00F5630A">
        <w:rPr>
          <w:sz w:val="24"/>
          <w:szCs w:val="24"/>
          <w:highlight w:val="white"/>
        </w:rPr>
        <w:lastRenderedPageBreak/>
        <w:t>selecionadas para a próxima fase ou para contratação, abrindo espaço para decisões discriminatórias</w:t>
      </w:r>
      <w:r w:rsidR="006058F1">
        <w:rPr>
          <w:sz w:val="24"/>
          <w:szCs w:val="24"/>
          <w:highlight w:val="white"/>
        </w:rPr>
        <w:t xml:space="preserve"> (BARROS, 2009).</w:t>
      </w:r>
    </w:p>
    <w:p w14:paraId="7EEC0815" w14:textId="77777777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t xml:space="preserve">O respeito ao nome social e ao uso do banheiro, além da boa convivência em ambiente laboral são alguns dos passos para tratar da inclusão de pessoas </w:t>
      </w:r>
      <w:proofErr w:type="spellStart"/>
      <w:r w:rsidRPr="00F5630A">
        <w:rPr>
          <w:sz w:val="24"/>
          <w:szCs w:val="24"/>
          <w:highlight w:val="white"/>
        </w:rPr>
        <w:t>trans</w:t>
      </w:r>
      <w:proofErr w:type="spellEnd"/>
      <w:r w:rsidRPr="00F5630A">
        <w:rPr>
          <w:sz w:val="24"/>
          <w:szCs w:val="24"/>
          <w:highlight w:val="white"/>
        </w:rPr>
        <w:t xml:space="preserve"> em ambientes laborais.</w:t>
      </w:r>
    </w:p>
    <w:p w14:paraId="3FFF078A" w14:textId="5B8FBD1A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t xml:space="preserve">A Associação Espanhola de Transexuais (AET), traz um estudo sobre seis atitudes negativas que acontecem dentro do ambiente laboral quando </w:t>
      </w:r>
      <w:r w:rsidR="008B1DB8" w:rsidRPr="00F5630A">
        <w:rPr>
          <w:sz w:val="24"/>
          <w:szCs w:val="24"/>
          <w:highlight w:val="white"/>
        </w:rPr>
        <w:t>se trata</w:t>
      </w:r>
      <w:r w:rsidRPr="00F5630A">
        <w:rPr>
          <w:sz w:val="24"/>
          <w:szCs w:val="24"/>
          <w:highlight w:val="white"/>
        </w:rPr>
        <w:t xml:space="preserve"> de ser uma pessoa </w:t>
      </w:r>
      <w:proofErr w:type="spellStart"/>
      <w:r w:rsidRPr="00F5630A">
        <w:rPr>
          <w:sz w:val="24"/>
          <w:szCs w:val="24"/>
          <w:highlight w:val="white"/>
        </w:rPr>
        <w:t>transgênero</w:t>
      </w:r>
      <w:proofErr w:type="spellEnd"/>
      <w:r w:rsidRPr="00F5630A">
        <w:rPr>
          <w:sz w:val="24"/>
          <w:szCs w:val="24"/>
          <w:highlight w:val="white"/>
        </w:rPr>
        <w:t>,</w:t>
      </w:r>
    </w:p>
    <w:p w14:paraId="35D100FD" w14:textId="77777777" w:rsidR="00F5630A" w:rsidRPr="00F5630A" w:rsidRDefault="00F5630A" w:rsidP="00F5630A">
      <w:pPr>
        <w:numPr>
          <w:ilvl w:val="0"/>
          <w:numId w:val="1"/>
        </w:numPr>
        <w:spacing w:line="276" w:lineRule="auto"/>
        <w:ind w:left="2267"/>
        <w:jc w:val="both"/>
        <w:rPr>
          <w:sz w:val="22"/>
          <w:szCs w:val="22"/>
        </w:rPr>
      </w:pPr>
      <w:r w:rsidRPr="00F5630A">
        <w:rPr>
          <w:sz w:val="22"/>
          <w:szCs w:val="22"/>
          <w:highlight w:val="white"/>
        </w:rPr>
        <w:t xml:space="preserve">Negação [...]; 2) Comentários paternalistas [...]; </w:t>
      </w:r>
      <w:proofErr w:type="gramStart"/>
      <w:r w:rsidRPr="00F5630A">
        <w:rPr>
          <w:sz w:val="22"/>
          <w:szCs w:val="22"/>
          <w:highlight w:val="white"/>
        </w:rPr>
        <w:t>3)Comentários</w:t>
      </w:r>
      <w:proofErr w:type="gramEnd"/>
      <w:r w:rsidRPr="00F5630A">
        <w:rPr>
          <w:sz w:val="22"/>
          <w:szCs w:val="22"/>
          <w:highlight w:val="white"/>
        </w:rPr>
        <w:t xml:space="preserve"> depreciativos [...]; 4) Discriminação salarial [...]; 5) Restrição ou negação de direitos trabalhistas [...]; 6) A restrição dos direitos de proteção social que relacionam com o tratamento clínico para mudança de sexo [...] </w:t>
      </w:r>
      <w:r w:rsidRPr="00F5630A">
        <w:rPr>
          <w:sz w:val="22"/>
          <w:szCs w:val="22"/>
        </w:rPr>
        <w:t xml:space="preserve">(AET, 2007 </w:t>
      </w:r>
      <w:r w:rsidRPr="00F5630A">
        <w:rPr>
          <w:i/>
          <w:sz w:val="22"/>
          <w:szCs w:val="22"/>
        </w:rPr>
        <w:t xml:space="preserve">apud </w:t>
      </w:r>
      <w:r w:rsidRPr="00F5630A">
        <w:rPr>
          <w:sz w:val="22"/>
          <w:szCs w:val="22"/>
        </w:rPr>
        <w:t>KAFFER et al, 2016, p.06)</w:t>
      </w:r>
    </w:p>
    <w:p w14:paraId="2E1FCB2B" w14:textId="4F571C2F" w:rsidR="00F5630A" w:rsidRPr="00F5630A" w:rsidRDefault="00F5630A" w:rsidP="00F5630A">
      <w:pPr>
        <w:spacing w:line="360" w:lineRule="auto"/>
        <w:ind w:firstLine="720"/>
        <w:jc w:val="both"/>
        <w:rPr>
          <w:color w:val="0000FF"/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t>A responsabilidade social nas empresa</w:t>
      </w:r>
      <w:r w:rsidR="00E12A66">
        <w:rPr>
          <w:sz w:val="24"/>
          <w:szCs w:val="24"/>
          <w:highlight w:val="white"/>
        </w:rPr>
        <w:t>s</w:t>
      </w:r>
      <w:r w:rsidRPr="00F5630A">
        <w:rPr>
          <w:sz w:val="24"/>
          <w:szCs w:val="24"/>
          <w:highlight w:val="white"/>
        </w:rPr>
        <w:t xml:space="preserve"> sugere uma prática preocupada com o meio social, podendo gerar </w:t>
      </w:r>
      <w:r w:rsidR="00E12A66">
        <w:rPr>
          <w:sz w:val="24"/>
          <w:szCs w:val="24"/>
          <w:highlight w:val="white"/>
        </w:rPr>
        <w:t>maiores</w:t>
      </w:r>
      <w:r w:rsidRPr="00F5630A">
        <w:rPr>
          <w:sz w:val="24"/>
          <w:szCs w:val="24"/>
          <w:highlight w:val="white"/>
        </w:rPr>
        <w:t xml:space="preserve"> rendimentos, contribuindo para a expansão de público-alvo, quanto na propagação de produtos e/ou serviços, relacionando-se, inclusive, com marketing social tendo alvo a diversidade sexual. </w:t>
      </w:r>
    </w:p>
    <w:p w14:paraId="14C2019F" w14:textId="6476F928" w:rsidR="00F5630A" w:rsidRPr="00F5630A" w:rsidRDefault="00F5630A" w:rsidP="00F5630A">
      <w:pPr>
        <w:spacing w:line="276" w:lineRule="auto"/>
        <w:ind w:left="2267"/>
        <w:jc w:val="both"/>
        <w:rPr>
          <w:sz w:val="22"/>
          <w:szCs w:val="22"/>
        </w:rPr>
      </w:pPr>
      <w:r w:rsidRPr="00F5630A">
        <w:rPr>
          <w:sz w:val="22"/>
          <w:szCs w:val="22"/>
          <w:highlight w:val="white"/>
        </w:rPr>
        <w:t xml:space="preserve">As empresas buscam resultados, </w:t>
      </w:r>
      <w:r w:rsidR="008B1DB8">
        <w:rPr>
          <w:sz w:val="22"/>
          <w:szCs w:val="22"/>
          <w:highlight w:val="white"/>
        </w:rPr>
        <w:t xml:space="preserve">[...] </w:t>
      </w:r>
      <w:r w:rsidRPr="00F5630A">
        <w:rPr>
          <w:sz w:val="22"/>
          <w:szCs w:val="22"/>
          <w:highlight w:val="white"/>
        </w:rPr>
        <w:t xml:space="preserve">incluindo, nesse caso, resultados financeiros e lucro, a consistência da ação está no compromisso com a promoção dos direitos humanos LGBT como parte integrante de sua identidade e de sua estratégia. É uma defesa de abordagem na ótica da responsabilidade social empresarial, acreditando-se firmemente no seu potencial para gerar diferencial significativo e competitivo em relação a abordagens que consideram apenas o anunciado poder aquisitivo do segmento LGBT </w:t>
      </w:r>
      <w:r w:rsidRPr="00F5630A">
        <w:rPr>
          <w:sz w:val="22"/>
          <w:szCs w:val="22"/>
        </w:rPr>
        <w:t>(INSTITUTO ETHOS, 2013, p.28)</w:t>
      </w:r>
      <w:r w:rsidR="008B1DB8">
        <w:rPr>
          <w:sz w:val="22"/>
          <w:szCs w:val="22"/>
        </w:rPr>
        <w:t>.</w:t>
      </w:r>
    </w:p>
    <w:p w14:paraId="1C111AAE" w14:textId="71C4F1CC" w:rsidR="003C61F8" w:rsidRPr="003C61F8" w:rsidRDefault="003C61F8" w:rsidP="004E79E7">
      <w:pPr>
        <w:jc w:val="both"/>
        <w:rPr>
          <w:b/>
          <w:bCs/>
          <w:color w:val="000000"/>
          <w:sz w:val="24"/>
          <w:szCs w:val="24"/>
        </w:rPr>
      </w:pPr>
    </w:p>
    <w:p w14:paraId="57395635" w14:textId="77777777" w:rsidR="004E79E7" w:rsidRPr="003C61F8" w:rsidRDefault="003C61F8" w:rsidP="004E79E7">
      <w:pPr>
        <w:jc w:val="both"/>
        <w:rPr>
          <w:sz w:val="24"/>
          <w:szCs w:val="24"/>
        </w:rPr>
      </w:pPr>
      <w:r w:rsidRPr="003C61F8">
        <w:rPr>
          <w:b/>
          <w:bCs/>
          <w:color w:val="000000"/>
          <w:sz w:val="24"/>
          <w:szCs w:val="24"/>
        </w:rPr>
        <w:t xml:space="preserve">3 </w:t>
      </w:r>
      <w:r w:rsidR="004E79E7" w:rsidRPr="003C61F8">
        <w:rPr>
          <w:b/>
          <w:bCs/>
          <w:color w:val="000000"/>
          <w:sz w:val="24"/>
          <w:szCs w:val="24"/>
        </w:rPr>
        <w:t>MATERIAL E MÉTODOS</w:t>
      </w:r>
    </w:p>
    <w:p w14:paraId="193053B0" w14:textId="77777777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t xml:space="preserve">O trabalho se caracterizou numa pesquisa aplicada, por apresentar determinação de “gerar conhecimentos para aplicação prática dirigidos à solução de problemas específicos” </w:t>
      </w:r>
      <w:r w:rsidRPr="00F5630A">
        <w:rPr>
          <w:sz w:val="24"/>
          <w:szCs w:val="24"/>
        </w:rPr>
        <w:t xml:space="preserve">(SILVA; MENEZES, 2000, p. 20). </w:t>
      </w:r>
      <w:r w:rsidRPr="00F5630A">
        <w:rPr>
          <w:sz w:val="24"/>
          <w:szCs w:val="24"/>
          <w:highlight w:val="white"/>
        </w:rPr>
        <w:t>Com relação ao objetivo é uma pesquisa exploratória e descritiva, e quanto ao problema apresenta abordagem qualitativa.</w:t>
      </w:r>
    </w:p>
    <w:p w14:paraId="6E07347E" w14:textId="54C0FDCD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t>Foi realizada uma pesquisa bibliográfica sobre o tema, utilizou também de entrevistas com roteiro semiestruturado com pessoas travestis e mulheres transexuais</w:t>
      </w:r>
      <w:r>
        <w:rPr>
          <w:sz w:val="24"/>
          <w:szCs w:val="24"/>
          <w:highlight w:val="white"/>
        </w:rPr>
        <w:t xml:space="preserve">. Nos resultados usou-se nome fictício para as participantes </w:t>
      </w:r>
      <w:r w:rsidR="00990872">
        <w:rPr>
          <w:sz w:val="24"/>
          <w:szCs w:val="24"/>
          <w:highlight w:val="white"/>
        </w:rPr>
        <w:t>da pesquisa para preservar anoni</w:t>
      </w:r>
      <w:r>
        <w:rPr>
          <w:sz w:val="24"/>
          <w:szCs w:val="24"/>
          <w:highlight w:val="white"/>
        </w:rPr>
        <w:t>mato.</w:t>
      </w:r>
      <w:r w:rsidRPr="00F5630A">
        <w:rPr>
          <w:sz w:val="24"/>
          <w:szCs w:val="24"/>
          <w:highlight w:val="white"/>
        </w:rPr>
        <w:t xml:space="preserve"> Também é um estudo </w:t>
      </w:r>
      <w:proofErr w:type="spellStart"/>
      <w:r w:rsidRPr="00F5630A">
        <w:rPr>
          <w:sz w:val="24"/>
          <w:szCs w:val="24"/>
          <w:highlight w:val="white"/>
        </w:rPr>
        <w:t>multicasos</w:t>
      </w:r>
      <w:proofErr w:type="spellEnd"/>
      <w:r w:rsidRPr="00F5630A">
        <w:rPr>
          <w:sz w:val="24"/>
          <w:szCs w:val="24"/>
          <w:highlight w:val="white"/>
        </w:rPr>
        <w:t xml:space="preserve">, pois “permite uma investigação para se preservar as características holísticas e significativas dos eventos da vida real” </w:t>
      </w:r>
      <w:r w:rsidRPr="00F5630A">
        <w:rPr>
          <w:sz w:val="24"/>
          <w:szCs w:val="24"/>
        </w:rPr>
        <w:t xml:space="preserve">(YIN, </w:t>
      </w:r>
      <w:r w:rsidRPr="00F5630A">
        <w:rPr>
          <w:sz w:val="24"/>
          <w:szCs w:val="24"/>
        </w:rPr>
        <w:lastRenderedPageBreak/>
        <w:t>2001, p. 21).</w:t>
      </w:r>
      <w:r w:rsidRPr="00F5630A">
        <w:rPr>
          <w:sz w:val="24"/>
          <w:szCs w:val="24"/>
          <w:highlight w:val="white"/>
        </w:rPr>
        <w:t xml:space="preserve"> Este estudo teve aprovação do Comitê de Ética em Pesquisa do IFSP, sob o parecer nº 4.326.158.</w:t>
      </w:r>
    </w:p>
    <w:p w14:paraId="3DCBBBCB" w14:textId="77777777" w:rsidR="004E79E7" w:rsidRPr="003C61F8" w:rsidRDefault="004E79E7" w:rsidP="009D5886">
      <w:pPr>
        <w:jc w:val="both"/>
        <w:rPr>
          <w:color w:val="000000"/>
        </w:rPr>
      </w:pPr>
    </w:p>
    <w:p w14:paraId="4BF02A3F" w14:textId="77777777" w:rsidR="009D5886" w:rsidRPr="003C61F8" w:rsidRDefault="003C61F8" w:rsidP="009D5886">
      <w:pPr>
        <w:jc w:val="both"/>
        <w:rPr>
          <w:b/>
          <w:sz w:val="24"/>
          <w:szCs w:val="24"/>
        </w:rPr>
      </w:pPr>
      <w:r w:rsidRPr="003C61F8">
        <w:rPr>
          <w:b/>
          <w:sz w:val="24"/>
          <w:szCs w:val="24"/>
        </w:rPr>
        <w:t>4</w:t>
      </w:r>
      <w:r w:rsidR="009D5886" w:rsidRPr="003C61F8">
        <w:rPr>
          <w:b/>
          <w:sz w:val="24"/>
          <w:szCs w:val="24"/>
        </w:rPr>
        <w:t xml:space="preserve"> RESULTADOS E DISCUSSÃO</w:t>
      </w:r>
    </w:p>
    <w:p w14:paraId="07CC0CE0" w14:textId="5C65D9DF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Em relação aos</w:t>
      </w:r>
      <w:r w:rsidRPr="00F5630A">
        <w:rPr>
          <w:sz w:val="24"/>
          <w:szCs w:val="24"/>
          <w:highlight w:val="white"/>
        </w:rPr>
        <w:t xml:space="preserve"> temas abordados nas entrevistas, percebe</w:t>
      </w:r>
      <w:r>
        <w:rPr>
          <w:sz w:val="24"/>
          <w:szCs w:val="24"/>
          <w:highlight w:val="white"/>
        </w:rPr>
        <w:t>u-se</w:t>
      </w:r>
      <w:r w:rsidRPr="00F5630A">
        <w:rPr>
          <w:sz w:val="24"/>
          <w:szCs w:val="24"/>
          <w:highlight w:val="white"/>
        </w:rPr>
        <w:t xml:space="preserve"> uma demonstração da confusão causada entre sexualidade e identidade de gênero</w:t>
      </w:r>
      <w:r>
        <w:rPr>
          <w:sz w:val="24"/>
          <w:szCs w:val="24"/>
          <w:highlight w:val="white"/>
        </w:rPr>
        <w:t xml:space="preserve"> das participantes</w:t>
      </w:r>
      <w:r w:rsidRPr="00F5630A">
        <w:rPr>
          <w:sz w:val="24"/>
          <w:szCs w:val="24"/>
          <w:highlight w:val="white"/>
        </w:rPr>
        <w:t>,</w:t>
      </w:r>
      <w:r w:rsidR="00217807">
        <w:rPr>
          <w:sz w:val="24"/>
          <w:szCs w:val="24"/>
        </w:rPr>
        <w:t xml:space="preserve"> c</w:t>
      </w:r>
      <w:r w:rsidRPr="00F5630A">
        <w:rPr>
          <w:sz w:val="24"/>
          <w:szCs w:val="24"/>
        </w:rPr>
        <w:t xml:space="preserve">omo coloca Amanda, </w:t>
      </w:r>
    </w:p>
    <w:p w14:paraId="3A16A6FF" w14:textId="69C614D1" w:rsidR="00F5630A" w:rsidRPr="00F5630A" w:rsidRDefault="00F5630A" w:rsidP="00F5630A">
      <w:pPr>
        <w:spacing w:line="276" w:lineRule="auto"/>
        <w:ind w:left="2267"/>
        <w:jc w:val="both"/>
        <w:rPr>
          <w:sz w:val="22"/>
          <w:szCs w:val="22"/>
        </w:rPr>
      </w:pPr>
      <w:proofErr w:type="gramStart"/>
      <w:r w:rsidRPr="00F5630A">
        <w:rPr>
          <w:sz w:val="22"/>
          <w:szCs w:val="22"/>
        </w:rPr>
        <w:t>eu</w:t>
      </w:r>
      <w:proofErr w:type="gramEnd"/>
      <w:r w:rsidRPr="00F5630A">
        <w:rPr>
          <w:sz w:val="22"/>
          <w:szCs w:val="22"/>
        </w:rPr>
        <w:t xml:space="preserve"> me assumi gay eu tinha 11 para 12 anos, a minha família no começo achou diferente. </w:t>
      </w:r>
      <w:r w:rsidR="006415C3">
        <w:rPr>
          <w:sz w:val="22"/>
          <w:szCs w:val="22"/>
        </w:rPr>
        <w:t xml:space="preserve">[...] </w:t>
      </w:r>
      <w:r w:rsidRPr="00F5630A">
        <w:rPr>
          <w:sz w:val="22"/>
          <w:szCs w:val="22"/>
        </w:rPr>
        <w:t>Passei por algumas mudanças nesse período e com 15 anos eu comecei a me vestir como mulher e me encontrei como transexual.</w:t>
      </w:r>
    </w:p>
    <w:p w14:paraId="12115244" w14:textId="7124D1A2" w:rsidR="00F5630A" w:rsidRPr="00F5630A" w:rsidRDefault="00F5630A" w:rsidP="006415C3">
      <w:pPr>
        <w:spacing w:line="360" w:lineRule="auto"/>
        <w:ind w:firstLine="567"/>
        <w:jc w:val="both"/>
        <w:rPr>
          <w:sz w:val="24"/>
          <w:szCs w:val="24"/>
        </w:rPr>
      </w:pPr>
      <w:r w:rsidRPr="00F5630A">
        <w:rPr>
          <w:sz w:val="24"/>
          <w:szCs w:val="24"/>
        </w:rPr>
        <w:t>Daniela complementa o pensamento sobre identidade quando responde</w:t>
      </w:r>
      <w:r w:rsidR="00AD4463">
        <w:rPr>
          <w:sz w:val="24"/>
          <w:szCs w:val="24"/>
        </w:rPr>
        <w:t>:</w:t>
      </w:r>
    </w:p>
    <w:p w14:paraId="3D8DB513" w14:textId="3C3D631B" w:rsidR="00F5630A" w:rsidRPr="00F5630A" w:rsidRDefault="00990872" w:rsidP="006415C3">
      <w:pPr>
        <w:ind w:left="2267"/>
        <w:jc w:val="both"/>
        <w:rPr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descobri</w:t>
      </w:r>
      <w:proofErr w:type="gramEnd"/>
      <w:r w:rsidRPr="00990872">
        <w:rPr>
          <w:color w:val="000000"/>
          <w:sz w:val="22"/>
          <w:szCs w:val="22"/>
        </w:rPr>
        <w:t xml:space="preserve"> ser uma travesti ou uma pessoa </w:t>
      </w:r>
      <w:proofErr w:type="spellStart"/>
      <w:r w:rsidRPr="00990872">
        <w:rPr>
          <w:color w:val="000000"/>
          <w:sz w:val="22"/>
          <w:szCs w:val="22"/>
        </w:rPr>
        <w:t>trans</w:t>
      </w:r>
      <w:proofErr w:type="spellEnd"/>
      <w:r w:rsidRPr="00990872">
        <w:rPr>
          <w:color w:val="000000"/>
          <w:sz w:val="22"/>
          <w:szCs w:val="22"/>
        </w:rPr>
        <w:t xml:space="preserve"> faz dois anos, em torno de 2 anos</w:t>
      </w:r>
      <w:r w:rsidR="00F5630A" w:rsidRPr="00990872">
        <w:rPr>
          <w:sz w:val="22"/>
          <w:szCs w:val="22"/>
        </w:rPr>
        <w:t>.</w:t>
      </w:r>
      <w:r w:rsidR="00F5630A" w:rsidRPr="00F5630A">
        <w:rPr>
          <w:sz w:val="22"/>
          <w:szCs w:val="22"/>
        </w:rPr>
        <w:t xml:space="preserve"> [...] 2 anos que foi justamente quando eu fui para São Carlos. Que foi uma cidade onde eu tinha[...]pelo menos um ambiente Universitário, eu tive mais possibilidade de finalmente olhar para dentro e perceber quem eu era. Tive mais possibilidade de explorar a minha identidade. [...]</w:t>
      </w:r>
      <w:r w:rsidRPr="00990872">
        <w:rPr>
          <w:color w:val="000000"/>
          <w:sz w:val="22"/>
          <w:szCs w:val="22"/>
        </w:rPr>
        <w:t xml:space="preserve">A princípio eu tinha uma identidade que eu considerava meio não-binária, meio </w:t>
      </w:r>
      <w:proofErr w:type="spellStart"/>
      <w:r w:rsidRPr="00990872">
        <w:rPr>
          <w:color w:val="000000"/>
          <w:sz w:val="22"/>
          <w:szCs w:val="22"/>
        </w:rPr>
        <w:t>viado</w:t>
      </w:r>
      <w:proofErr w:type="spellEnd"/>
      <w:r w:rsidRPr="00990872">
        <w:rPr>
          <w:color w:val="000000"/>
          <w:sz w:val="22"/>
          <w:szCs w:val="22"/>
        </w:rPr>
        <w:t xml:space="preserve"> </w:t>
      </w:r>
      <w:proofErr w:type="gramStart"/>
      <w:r w:rsidRPr="00990872">
        <w:rPr>
          <w:color w:val="000000"/>
          <w:sz w:val="22"/>
          <w:szCs w:val="22"/>
        </w:rPr>
        <w:t>ainda,  daí</w:t>
      </w:r>
      <w:proofErr w:type="gramEnd"/>
      <w:r w:rsidRPr="00990872">
        <w:rPr>
          <w:color w:val="000000"/>
          <w:sz w:val="22"/>
          <w:szCs w:val="22"/>
        </w:rPr>
        <w:t xml:space="preserve"> depois eu falei: Não, é travesti mesmo. É uma identidade feminina e é </w:t>
      </w:r>
      <w:proofErr w:type="gramStart"/>
      <w:r w:rsidRPr="00990872">
        <w:rPr>
          <w:color w:val="000000"/>
          <w:sz w:val="22"/>
          <w:szCs w:val="22"/>
        </w:rPr>
        <w:t>isso.</w:t>
      </w:r>
      <w:r w:rsidR="00F5630A" w:rsidRPr="00990872">
        <w:rPr>
          <w:sz w:val="22"/>
          <w:szCs w:val="22"/>
        </w:rPr>
        <w:t>.</w:t>
      </w:r>
      <w:proofErr w:type="gramEnd"/>
    </w:p>
    <w:p w14:paraId="0068607D" w14:textId="2F7B33E1" w:rsidR="00F5630A" w:rsidRPr="00F5630A" w:rsidRDefault="00F5630A" w:rsidP="00F5630A">
      <w:pPr>
        <w:spacing w:line="360" w:lineRule="auto"/>
        <w:ind w:firstLine="720"/>
        <w:jc w:val="both"/>
        <w:rPr>
          <w:sz w:val="24"/>
          <w:szCs w:val="24"/>
        </w:rPr>
      </w:pPr>
      <w:r w:rsidRPr="00F5630A">
        <w:rPr>
          <w:sz w:val="24"/>
          <w:szCs w:val="24"/>
        </w:rPr>
        <w:t xml:space="preserve">Elas retratam também um quadro de violências sofridas que </w:t>
      </w:r>
      <w:r w:rsidR="00217807" w:rsidRPr="00F5630A">
        <w:rPr>
          <w:sz w:val="24"/>
          <w:szCs w:val="24"/>
        </w:rPr>
        <w:t>se agrav</w:t>
      </w:r>
      <w:r w:rsidR="00AF23E0">
        <w:rPr>
          <w:sz w:val="24"/>
          <w:szCs w:val="24"/>
        </w:rPr>
        <w:t>ou</w:t>
      </w:r>
      <w:r w:rsidRPr="00F5630A">
        <w:rPr>
          <w:sz w:val="24"/>
          <w:szCs w:val="24"/>
        </w:rPr>
        <w:t xml:space="preserve"> quando a identificação </w:t>
      </w:r>
      <w:proofErr w:type="spellStart"/>
      <w:r w:rsidRPr="00F5630A">
        <w:rPr>
          <w:sz w:val="24"/>
          <w:szCs w:val="24"/>
        </w:rPr>
        <w:t>trans</w:t>
      </w:r>
      <w:proofErr w:type="spellEnd"/>
      <w:r w:rsidRPr="00F5630A">
        <w:rPr>
          <w:sz w:val="24"/>
          <w:szCs w:val="24"/>
        </w:rPr>
        <w:t xml:space="preserve"> ou travesti foi </w:t>
      </w:r>
      <w:r w:rsidR="00217807">
        <w:rPr>
          <w:sz w:val="24"/>
          <w:szCs w:val="24"/>
        </w:rPr>
        <w:t>assumida</w:t>
      </w:r>
      <w:r w:rsidRPr="00F5630A">
        <w:rPr>
          <w:sz w:val="24"/>
          <w:szCs w:val="24"/>
        </w:rPr>
        <w:t>, causando desde consequências psicológicas às físicas, ficando vulneráveis a ataques</w:t>
      </w:r>
      <w:r w:rsidR="00AD4463">
        <w:rPr>
          <w:sz w:val="24"/>
          <w:szCs w:val="24"/>
        </w:rPr>
        <w:t xml:space="preserve"> devido a sua orientação sexual</w:t>
      </w:r>
      <w:r w:rsidRPr="00F5630A">
        <w:rPr>
          <w:sz w:val="24"/>
          <w:szCs w:val="24"/>
        </w:rPr>
        <w:t xml:space="preserve">. O que retorna aos números de pessoas </w:t>
      </w:r>
      <w:proofErr w:type="spellStart"/>
      <w:r w:rsidRPr="00F5630A">
        <w:rPr>
          <w:sz w:val="24"/>
          <w:szCs w:val="24"/>
        </w:rPr>
        <w:t>trans</w:t>
      </w:r>
      <w:proofErr w:type="spellEnd"/>
      <w:r w:rsidRPr="00F5630A">
        <w:rPr>
          <w:sz w:val="24"/>
          <w:szCs w:val="24"/>
        </w:rPr>
        <w:t xml:space="preserve"> mortas e entregues à prostituição, desenvolvido pela ANTRA.</w:t>
      </w:r>
    </w:p>
    <w:p w14:paraId="3F4A52EF" w14:textId="736268F4" w:rsidR="00F5630A" w:rsidRPr="00F5630A" w:rsidRDefault="00F5630A" w:rsidP="00F5630A">
      <w:pPr>
        <w:spacing w:line="360" w:lineRule="auto"/>
        <w:ind w:firstLine="720"/>
        <w:jc w:val="both"/>
        <w:rPr>
          <w:sz w:val="24"/>
          <w:szCs w:val="24"/>
        </w:rPr>
      </w:pPr>
      <w:r w:rsidRPr="00F5630A">
        <w:rPr>
          <w:sz w:val="24"/>
          <w:szCs w:val="24"/>
        </w:rPr>
        <w:t>Amanda coloca</w:t>
      </w:r>
      <w:r w:rsidR="00E12A66">
        <w:rPr>
          <w:sz w:val="24"/>
          <w:szCs w:val="24"/>
        </w:rPr>
        <w:t>,</w:t>
      </w:r>
      <w:r w:rsidRPr="00F5630A">
        <w:rPr>
          <w:sz w:val="24"/>
          <w:szCs w:val="24"/>
        </w:rPr>
        <w:t xml:space="preserve"> em um tom de medo, as questões que sucederam após a identificação ocorrer, foi expulsa de casa, teve relacionamento com drogas, sofreu tentativa de homicídio, prostituição e </w:t>
      </w:r>
      <w:r w:rsidR="00C70E9C">
        <w:rPr>
          <w:sz w:val="24"/>
          <w:szCs w:val="24"/>
        </w:rPr>
        <w:t xml:space="preserve">tentou </w:t>
      </w:r>
      <w:proofErr w:type="spellStart"/>
      <w:r w:rsidRPr="00F5630A">
        <w:rPr>
          <w:sz w:val="24"/>
          <w:szCs w:val="24"/>
        </w:rPr>
        <w:t>suícidio</w:t>
      </w:r>
      <w:proofErr w:type="spellEnd"/>
      <w:r w:rsidRPr="00F5630A">
        <w:rPr>
          <w:sz w:val="24"/>
          <w:szCs w:val="24"/>
        </w:rPr>
        <w:t xml:space="preserve">. Por motivos de integralidade das informações e o local que a pesquisa </w:t>
      </w:r>
      <w:r w:rsidR="00C70E9C">
        <w:rPr>
          <w:sz w:val="24"/>
          <w:szCs w:val="24"/>
        </w:rPr>
        <w:t>foi</w:t>
      </w:r>
      <w:r w:rsidRPr="00F5630A">
        <w:rPr>
          <w:sz w:val="24"/>
          <w:szCs w:val="24"/>
        </w:rPr>
        <w:t xml:space="preserve"> desenvolvida, as informações sobre este tema foram sintetizadas a fim de retirar qualquer reconhecimento da pessoa. </w:t>
      </w:r>
    </w:p>
    <w:p w14:paraId="629B7FC8" w14:textId="77777777" w:rsidR="001016CC" w:rsidRDefault="00AF23E0" w:rsidP="00F5630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Amanda relatou a dificuldade de inserção laboral devido à baixa escolarização: </w:t>
      </w:r>
    </w:p>
    <w:p w14:paraId="43355E3B" w14:textId="77337DE1" w:rsidR="001016CC" w:rsidRDefault="001016CC" w:rsidP="001016CC">
      <w:pPr>
        <w:ind w:left="2268"/>
        <w:jc w:val="both"/>
        <w:rPr>
          <w:sz w:val="24"/>
          <w:szCs w:val="24"/>
        </w:rPr>
      </w:pPr>
      <w:proofErr w:type="gramStart"/>
      <w:r w:rsidRPr="00614541">
        <w:t>infelizmente</w:t>
      </w:r>
      <w:proofErr w:type="gramEnd"/>
      <w:r w:rsidRPr="00614541">
        <w:t xml:space="preserve"> eu tive que deixar a escola, eu me lembro que no segundo colegial. Eu já queria colocar o meu nome social como </w:t>
      </w:r>
      <w:r>
        <w:t>Amanda</w:t>
      </w:r>
      <w:r w:rsidRPr="00614541">
        <w:t xml:space="preserve">. Professores que aceitavam de cara outros questionavam que eu tinha que mudar o documento para isso [...] por não ter escola concluída [...] é um pouco mais difícil para conseguir [emprego] porque hoje tudo que tem que fazer para trabalhar, eles pedem ainda o certificado de conclusão do Terceiro Colegial. </w:t>
      </w:r>
    </w:p>
    <w:p w14:paraId="215C6528" w14:textId="2F53F6F2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</w:rPr>
      </w:pPr>
      <w:r w:rsidRPr="00F5630A">
        <w:rPr>
          <w:sz w:val="24"/>
          <w:szCs w:val="24"/>
        </w:rPr>
        <w:t>Daniela aborda as questões de dificuldades de conseguir emprego formal</w:t>
      </w:r>
      <w:r w:rsidR="00AF23E0">
        <w:rPr>
          <w:sz w:val="24"/>
          <w:szCs w:val="24"/>
        </w:rPr>
        <w:t>, em consonância com a observação de Barros (2009),</w:t>
      </w:r>
      <w:r w:rsidRPr="00F5630A">
        <w:rPr>
          <w:sz w:val="24"/>
          <w:szCs w:val="24"/>
        </w:rPr>
        <w:t xml:space="preserve"> quando coloca os principais limitadores da inserção ao trabalho com a questão de seleção e funcionamento do </w:t>
      </w:r>
      <w:r w:rsidRPr="00F5630A">
        <w:rPr>
          <w:sz w:val="24"/>
          <w:szCs w:val="24"/>
        </w:rPr>
        <w:lastRenderedPageBreak/>
        <w:t>recrutamento</w:t>
      </w:r>
      <w:r w:rsidR="00AF23E0">
        <w:rPr>
          <w:sz w:val="24"/>
          <w:szCs w:val="24"/>
        </w:rPr>
        <w:t xml:space="preserve"> e ainda, as dificuldades de inserção e permanência como aponta a pesquisa da AET (2006):</w:t>
      </w:r>
    </w:p>
    <w:p w14:paraId="70A17895" w14:textId="7E5FD1E7" w:rsidR="00F5630A" w:rsidRPr="00F5630A" w:rsidRDefault="00F5630A" w:rsidP="00F5630A">
      <w:pPr>
        <w:spacing w:line="276" w:lineRule="auto"/>
        <w:ind w:left="2267"/>
        <w:jc w:val="both"/>
        <w:rPr>
          <w:sz w:val="22"/>
          <w:szCs w:val="22"/>
        </w:rPr>
      </w:pPr>
      <w:proofErr w:type="gramStart"/>
      <w:r w:rsidRPr="00F5630A">
        <w:rPr>
          <w:sz w:val="22"/>
          <w:szCs w:val="22"/>
        </w:rPr>
        <w:t>o</w:t>
      </w:r>
      <w:proofErr w:type="gramEnd"/>
      <w:r w:rsidRPr="00F5630A">
        <w:rPr>
          <w:sz w:val="22"/>
          <w:szCs w:val="22"/>
        </w:rPr>
        <w:t xml:space="preserve"> ambiente de trabalho, né, como a gente sabe,[...]a gente está completamente fora [...] eu não tenho experiência de procurar emprego como travesti agora. É</w:t>
      </w:r>
      <w:r w:rsidR="00AF23E0">
        <w:rPr>
          <w:sz w:val="22"/>
          <w:szCs w:val="22"/>
        </w:rPr>
        <w:t>,</w:t>
      </w:r>
      <w:r w:rsidRPr="00F5630A">
        <w:rPr>
          <w:sz w:val="22"/>
          <w:szCs w:val="22"/>
        </w:rPr>
        <w:t xml:space="preserve"> mas a gente sabe que a gente está completamente fora, quer um outro que consegue emprego formal, uma outra menina que consegue destaque em alguma área que não seja a prostituição[...] poucas que conseguem emprego. Tenho certeza que </w:t>
      </w:r>
      <w:proofErr w:type="gramStart"/>
      <w:r w:rsidRPr="00F5630A">
        <w:rPr>
          <w:sz w:val="22"/>
          <w:szCs w:val="22"/>
        </w:rPr>
        <w:t>elas tem</w:t>
      </w:r>
      <w:proofErr w:type="gramEnd"/>
      <w:r w:rsidRPr="00F5630A">
        <w:rPr>
          <w:sz w:val="22"/>
          <w:szCs w:val="22"/>
        </w:rPr>
        <w:t xml:space="preserve"> um ambiente de trabalho ainda tóxico,</w:t>
      </w:r>
      <w:r w:rsidR="00AF23E0">
        <w:rPr>
          <w:sz w:val="22"/>
          <w:szCs w:val="22"/>
        </w:rPr>
        <w:t xml:space="preserve"> </w:t>
      </w:r>
      <w:r w:rsidRPr="00F5630A">
        <w:rPr>
          <w:sz w:val="22"/>
          <w:szCs w:val="22"/>
        </w:rPr>
        <w:t xml:space="preserve">né? Negativo, com certeza enfrenta piadinhas de </w:t>
      </w:r>
      <w:proofErr w:type="spellStart"/>
      <w:r w:rsidRPr="00F5630A">
        <w:rPr>
          <w:sz w:val="22"/>
          <w:szCs w:val="22"/>
        </w:rPr>
        <w:t>bullying</w:t>
      </w:r>
      <w:proofErr w:type="spellEnd"/>
      <w:r w:rsidRPr="00F5630A">
        <w:rPr>
          <w:sz w:val="22"/>
          <w:szCs w:val="22"/>
        </w:rPr>
        <w:t xml:space="preserve">, preconceito e etc. </w:t>
      </w:r>
    </w:p>
    <w:p w14:paraId="7D9BF026" w14:textId="71D67F55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</w:rPr>
      </w:pPr>
      <w:r w:rsidRPr="00F5630A">
        <w:rPr>
          <w:sz w:val="24"/>
          <w:szCs w:val="24"/>
        </w:rPr>
        <w:t>Sobre a inserção no trabalho, Amanda traz a importância do nome social, ao</w:t>
      </w:r>
      <w:r w:rsidR="00AF23E0">
        <w:rPr>
          <w:sz w:val="24"/>
          <w:szCs w:val="24"/>
        </w:rPr>
        <w:t xml:space="preserve"> expressar </w:t>
      </w:r>
      <w:r w:rsidRPr="00F5630A">
        <w:rPr>
          <w:sz w:val="24"/>
          <w:szCs w:val="24"/>
        </w:rPr>
        <w:t>que</w:t>
      </w:r>
    </w:p>
    <w:p w14:paraId="6258E41A" w14:textId="49208834" w:rsidR="00F5630A" w:rsidRPr="00F5630A" w:rsidRDefault="00F5630A" w:rsidP="00F5630A">
      <w:pPr>
        <w:spacing w:line="276" w:lineRule="auto"/>
        <w:ind w:left="2267"/>
        <w:jc w:val="both"/>
        <w:rPr>
          <w:sz w:val="22"/>
          <w:szCs w:val="22"/>
        </w:rPr>
      </w:pPr>
      <w:proofErr w:type="gramStart"/>
      <w:r w:rsidRPr="00F5630A">
        <w:rPr>
          <w:sz w:val="22"/>
          <w:szCs w:val="22"/>
        </w:rPr>
        <w:t>uma</w:t>
      </w:r>
      <w:proofErr w:type="gramEnd"/>
      <w:r w:rsidRPr="00F5630A">
        <w:rPr>
          <w:sz w:val="22"/>
          <w:szCs w:val="22"/>
        </w:rPr>
        <w:t xml:space="preserve"> das discrimina</w:t>
      </w:r>
      <w:r w:rsidR="00AF23E0">
        <w:rPr>
          <w:sz w:val="22"/>
          <w:szCs w:val="22"/>
        </w:rPr>
        <w:t>ções</w:t>
      </w:r>
      <w:r w:rsidRPr="00F5630A">
        <w:rPr>
          <w:sz w:val="22"/>
          <w:szCs w:val="22"/>
        </w:rPr>
        <w:t xml:space="preserve"> no mercado de trabalho que eu sofri, foi pelo nome não está batendo com os documentos, por meu nome ser masculino e no meu currículo colocar como Amanda, que acho que é uma identificação.</w:t>
      </w:r>
    </w:p>
    <w:p w14:paraId="0733B4DB" w14:textId="0B1CD0F3" w:rsidR="00F5630A" w:rsidRPr="00F5630A" w:rsidRDefault="00F5630A" w:rsidP="00F5630A">
      <w:pPr>
        <w:spacing w:line="276" w:lineRule="auto"/>
        <w:ind w:firstLine="720"/>
        <w:jc w:val="both"/>
        <w:rPr>
          <w:sz w:val="24"/>
          <w:szCs w:val="24"/>
        </w:rPr>
      </w:pPr>
      <w:r w:rsidRPr="00F5630A">
        <w:rPr>
          <w:sz w:val="24"/>
          <w:szCs w:val="24"/>
        </w:rPr>
        <w:t xml:space="preserve">Trazendo outra questão que qualifica num emprego </w:t>
      </w:r>
      <w:r w:rsidR="00AF23E0">
        <w:rPr>
          <w:sz w:val="24"/>
          <w:szCs w:val="24"/>
        </w:rPr>
        <w:t>precário</w:t>
      </w:r>
      <w:r w:rsidRPr="00F5630A">
        <w:rPr>
          <w:sz w:val="24"/>
          <w:szCs w:val="24"/>
        </w:rPr>
        <w:t xml:space="preserve">, </w:t>
      </w:r>
      <w:r w:rsidR="00AF23E0">
        <w:rPr>
          <w:sz w:val="24"/>
          <w:szCs w:val="24"/>
        </w:rPr>
        <w:t xml:space="preserve">dialoga com dados da ANTRA sobre prostituição de pessoas </w:t>
      </w:r>
      <w:proofErr w:type="spellStart"/>
      <w:r w:rsidR="00AF23E0">
        <w:rPr>
          <w:sz w:val="24"/>
          <w:szCs w:val="24"/>
        </w:rPr>
        <w:t>transgênero</w:t>
      </w:r>
      <w:proofErr w:type="spellEnd"/>
      <w:r w:rsidR="00AF23E0">
        <w:rPr>
          <w:sz w:val="24"/>
          <w:szCs w:val="24"/>
        </w:rPr>
        <w:t>:</w:t>
      </w:r>
      <w:r w:rsidRPr="00F5630A">
        <w:rPr>
          <w:sz w:val="24"/>
          <w:szCs w:val="24"/>
        </w:rPr>
        <w:t xml:space="preserve"> </w:t>
      </w:r>
    </w:p>
    <w:p w14:paraId="65ADEF40" w14:textId="39EF871A" w:rsidR="00F5630A" w:rsidRPr="00F5630A" w:rsidRDefault="00F5630A" w:rsidP="00F5630A">
      <w:pPr>
        <w:spacing w:line="276" w:lineRule="auto"/>
        <w:ind w:left="2267"/>
        <w:jc w:val="both"/>
        <w:rPr>
          <w:sz w:val="22"/>
          <w:szCs w:val="22"/>
        </w:rPr>
      </w:pPr>
      <w:proofErr w:type="gramStart"/>
      <w:r w:rsidRPr="00F5630A">
        <w:rPr>
          <w:sz w:val="22"/>
          <w:szCs w:val="22"/>
        </w:rPr>
        <w:t>trabalho</w:t>
      </w:r>
      <w:proofErr w:type="gramEnd"/>
      <w:r w:rsidRPr="00F5630A">
        <w:rPr>
          <w:sz w:val="22"/>
          <w:szCs w:val="22"/>
        </w:rPr>
        <w:t xml:space="preserve"> numa empresa faz 6 anos agora dia 8 de setembro. E eu trabalho por troca de salário, eu recebia semanalmente 150 por semana, meio período, 4 horas por dia, de segunda a sexta e esse dinheiro não dava para m</w:t>
      </w:r>
      <w:r w:rsidR="00AF23E0">
        <w:rPr>
          <w:sz w:val="22"/>
          <w:szCs w:val="22"/>
        </w:rPr>
        <w:t>e</w:t>
      </w:r>
      <w:r w:rsidRPr="00F5630A">
        <w:rPr>
          <w:sz w:val="22"/>
          <w:szCs w:val="22"/>
        </w:rPr>
        <w:t xml:space="preserve"> manter então eu tive que dar pelo lado da prostituição. A gente fala que às vezes é o lado mais fácil, </w:t>
      </w:r>
      <w:r w:rsidR="00AF23E0">
        <w:rPr>
          <w:sz w:val="22"/>
          <w:szCs w:val="22"/>
        </w:rPr>
        <w:t>[...]</w:t>
      </w:r>
      <w:r w:rsidRPr="00F5630A">
        <w:rPr>
          <w:sz w:val="22"/>
          <w:szCs w:val="22"/>
        </w:rPr>
        <w:t>foi necessário para mim conseguir me manter e era que me manti</w:t>
      </w:r>
      <w:r w:rsidR="00AF23E0">
        <w:rPr>
          <w:sz w:val="22"/>
          <w:szCs w:val="22"/>
        </w:rPr>
        <w:t>nh</w:t>
      </w:r>
      <w:r w:rsidRPr="00F5630A">
        <w:rPr>
          <w:sz w:val="22"/>
          <w:szCs w:val="22"/>
        </w:rPr>
        <w:t xml:space="preserve">a, eu pago aluguel, água, força, coloco comida dentro da minha </w:t>
      </w:r>
      <w:proofErr w:type="gramStart"/>
      <w:r w:rsidRPr="00F5630A">
        <w:rPr>
          <w:sz w:val="22"/>
          <w:szCs w:val="22"/>
        </w:rPr>
        <w:t>casa .</w:t>
      </w:r>
      <w:proofErr w:type="gramEnd"/>
    </w:p>
    <w:p w14:paraId="5CC06535" w14:textId="53F106EF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</w:rPr>
      </w:pPr>
      <w:r w:rsidRPr="00F5630A">
        <w:rPr>
          <w:sz w:val="24"/>
          <w:szCs w:val="24"/>
        </w:rPr>
        <w:t>Essas colocações reforça</w:t>
      </w:r>
      <w:r w:rsidR="00E12A66">
        <w:rPr>
          <w:sz w:val="24"/>
          <w:szCs w:val="24"/>
        </w:rPr>
        <w:t>m</w:t>
      </w:r>
      <w:r w:rsidRPr="00F5630A">
        <w:rPr>
          <w:sz w:val="24"/>
          <w:szCs w:val="24"/>
        </w:rPr>
        <w:t xml:space="preserve"> o que Nascimento (2003) relata como as chances sendo </w:t>
      </w:r>
      <w:r w:rsidR="00E12A66" w:rsidRPr="00F5630A">
        <w:rPr>
          <w:sz w:val="24"/>
          <w:szCs w:val="24"/>
        </w:rPr>
        <w:t>mínimas</w:t>
      </w:r>
      <w:r w:rsidRPr="00F5630A">
        <w:rPr>
          <w:sz w:val="24"/>
          <w:szCs w:val="24"/>
        </w:rPr>
        <w:t xml:space="preserve"> desta inserção acontecer, tendo agentes limitantes que impedem </w:t>
      </w:r>
      <w:r w:rsidR="00E12A66">
        <w:rPr>
          <w:sz w:val="24"/>
          <w:szCs w:val="24"/>
        </w:rPr>
        <w:t>o acesso</w:t>
      </w:r>
      <w:r w:rsidRPr="00F5630A">
        <w:rPr>
          <w:sz w:val="24"/>
          <w:szCs w:val="24"/>
        </w:rPr>
        <w:t xml:space="preserve">, </w:t>
      </w:r>
      <w:r w:rsidR="00AF23E0">
        <w:rPr>
          <w:sz w:val="24"/>
          <w:szCs w:val="24"/>
        </w:rPr>
        <w:t xml:space="preserve">o que dialoga com </w:t>
      </w:r>
      <w:proofErr w:type="spellStart"/>
      <w:r w:rsidRPr="00F5630A">
        <w:rPr>
          <w:sz w:val="24"/>
          <w:szCs w:val="24"/>
        </w:rPr>
        <w:t>Adelman</w:t>
      </w:r>
      <w:proofErr w:type="spellEnd"/>
      <w:r w:rsidRPr="00F5630A">
        <w:rPr>
          <w:sz w:val="24"/>
          <w:szCs w:val="24"/>
        </w:rPr>
        <w:t xml:space="preserve"> </w:t>
      </w:r>
      <w:r w:rsidRPr="00F5630A">
        <w:rPr>
          <w:i/>
          <w:iCs/>
          <w:sz w:val="24"/>
          <w:szCs w:val="24"/>
        </w:rPr>
        <w:t>et al.</w:t>
      </w:r>
      <w:r w:rsidRPr="00F5630A">
        <w:rPr>
          <w:sz w:val="24"/>
          <w:szCs w:val="24"/>
        </w:rPr>
        <w:t xml:space="preserve"> (2003)</w:t>
      </w:r>
      <w:r w:rsidR="00AF23E0">
        <w:rPr>
          <w:sz w:val="24"/>
          <w:szCs w:val="24"/>
        </w:rPr>
        <w:t xml:space="preserve">, na medida em que </w:t>
      </w:r>
      <w:r w:rsidRPr="00F5630A">
        <w:rPr>
          <w:sz w:val="24"/>
          <w:szCs w:val="24"/>
        </w:rPr>
        <w:t>classifica</w:t>
      </w:r>
      <w:r w:rsidR="00E12A66">
        <w:rPr>
          <w:sz w:val="24"/>
          <w:szCs w:val="24"/>
        </w:rPr>
        <w:t>m</w:t>
      </w:r>
      <w:r w:rsidRPr="00F5630A">
        <w:rPr>
          <w:sz w:val="24"/>
          <w:szCs w:val="24"/>
        </w:rPr>
        <w:t xml:space="preserve"> como uma segregação ocupacional, impedindo que </w:t>
      </w:r>
      <w:proofErr w:type="spellStart"/>
      <w:r w:rsidRPr="00F5630A">
        <w:rPr>
          <w:sz w:val="24"/>
          <w:szCs w:val="24"/>
        </w:rPr>
        <w:t>transgêneros</w:t>
      </w:r>
      <w:proofErr w:type="spellEnd"/>
      <w:r w:rsidRPr="00F5630A">
        <w:rPr>
          <w:sz w:val="24"/>
          <w:szCs w:val="24"/>
        </w:rPr>
        <w:t xml:space="preserve"> </w:t>
      </w:r>
      <w:r w:rsidR="00AF23E0" w:rsidRPr="00F5630A">
        <w:rPr>
          <w:sz w:val="24"/>
          <w:szCs w:val="24"/>
        </w:rPr>
        <w:t>se enquadrem</w:t>
      </w:r>
      <w:r w:rsidRPr="00F5630A">
        <w:rPr>
          <w:sz w:val="24"/>
          <w:szCs w:val="24"/>
        </w:rPr>
        <w:t xml:space="preserve"> no mercado laboral</w:t>
      </w:r>
      <w:r w:rsidR="00E12A66">
        <w:rPr>
          <w:sz w:val="24"/>
          <w:szCs w:val="24"/>
        </w:rPr>
        <w:t>.</w:t>
      </w:r>
    </w:p>
    <w:p w14:paraId="1F34643D" w14:textId="77777777" w:rsidR="009D5886" w:rsidRPr="003C61F8" w:rsidRDefault="009D5886" w:rsidP="009D5886">
      <w:pPr>
        <w:jc w:val="both"/>
        <w:rPr>
          <w:sz w:val="22"/>
          <w:szCs w:val="22"/>
        </w:rPr>
      </w:pPr>
    </w:p>
    <w:p w14:paraId="37F6402B" w14:textId="77777777" w:rsidR="009D5886" w:rsidRPr="003C61F8" w:rsidRDefault="003C61F8" w:rsidP="009D5886">
      <w:pPr>
        <w:jc w:val="both"/>
        <w:rPr>
          <w:sz w:val="24"/>
          <w:szCs w:val="24"/>
        </w:rPr>
      </w:pPr>
      <w:r w:rsidRPr="003C61F8">
        <w:rPr>
          <w:b/>
          <w:sz w:val="24"/>
          <w:szCs w:val="24"/>
        </w:rPr>
        <w:t>5</w:t>
      </w:r>
      <w:r w:rsidR="009D5886" w:rsidRPr="003C61F8">
        <w:rPr>
          <w:b/>
          <w:sz w:val="24"/>
          <w:szCs w:val="24"/>
        </w:rPr>
        <w:t xml:space="preserve"> CONSIDERAÇÕES FINAIS </w:t>
      </w:r>
    </w:p>
    <w:p w14:paraId="494E7CE5" w14:textId="77777777" w:rsidR="009D5886" w:rsidRPr="003C61F8" w:rsidRDefault="009D5886" w:rsidP="009D5886">
      <w:pPr>
        <w:jc w:val="both"/>
        <w:rPr>
          <w:sz w:val="22"/>
          <w:szCs w:val="22"/>
        </w:rPr>
      </w:pPr>
    </w:p>
    <w:p w14:paraId="01CCC189" w14:textId="2F4670CE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t xml:space="preserve">A importância da criação e implementação de políticas públicas educacionais e de capacitação profissional para pessoas </w:t>
      </w:r>
      <w:proofErr w:type="spellStart"/>
      <w:r w:rsidRPr="00F5630A">
        <w:rPr>
          <w:sz w:val="24"/>
          <w:szCs w:val="24"/>
          <w:highlight w:val="white"/>
        </w:rPr>
        <w:t>transgênero</w:t>
      </w:r>
      <w:proofErr w:type="spellEnd"/>
      <w:r w:rsidR="001016CC">
        <w:rPr>
          <w:sz w:val="24"/>
          <w:szCs w:val="24"/>
          <w:highlight w:val="white"/>
        </w:rPr>
        <w:t xml:space="preserve"> são saídas para </w:t>
      </w:r>
      <w:r w:rsidRPr="00F5630A">
        <w:rPr>
          <w:sz w:val="24"/>
          <w:szCs w:val="24"/>
          <w:highlight w:val="white"/>
        </w:rPr>
        <w:t>proporciona</w:t>
      </w:r>
      <w:r w:rsidR="001016CC">
        <w:rPr>
          <w:sz w:val="24"/>
          <w:szCs w:val="24"/>
          <w:highlight w:val="white"/>
        </w:rPr>
        <w:t>r a</w:t>
      </w:r>
      <w:r w:rsidRPr="00F5630A">
        <w:rPr>
          <w:sz w:val="24"/>
          <w:szCs w:val="24"/>
          <w:highlight w:val="white"/>
        </w:rPr>
        <w:t xml:space="preserve"> inserção </w:t>
      </w:r>
      <w:r w:rsidR="001016CC">
        <w:rPr>
          <w:sz w:val="24"/>
          <w:szCs w:val="24"/>
          <w:highlight w:val="white"/>
        </w:rPr>
        <w:t xml:space="preserve">dessas pessoas </w:t>
      </w:r>
      <w:r w:rsidRPr="00F5630A">
        <w:rPr>
          <w:sz w:val="24"/>
          <w:szCs w:val="24"/>
          <w:highlight w:val="white"/>
        </w:rPr>
        <w:t>no mercado de trabalho forma</w:t>
      </w:r>
      <w:r w:rsidR="001016CC">
        <w:rPr>
          <w:sz w:val="24"/>
          <w:szCs w:val="24"/>
          <w:highlight w:val="white"/>
        </w:rPr>
        <w:t>l</w:t>
      </w:r>
      <w:r w:rsidRPr="00F5630A">
        <w:rPr>
          <w:sz w:val="24"/>
          <w:szCs w:val="24"/>
          <w:highlight w:val="white"/>
        </w:rPr>
        <w:t>.</w:t>
      </w:r>
    </w:p>
    <w:p w14:paraId="415D67CA" w14:textId="0DC29A4F" w:rsidR="001016CC" w:rsidRDefault="00F5630A" w:rsidP="00F5630A">
      <w:pPr>
        <w:spacing w:line="360" w:lineRule="auto"/>
        <w:ind w:firstLine="567"/>
        <w:jc w:val="both"/>
        <w:rPr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tab/>
      </w:r>
      <w:r w:rsidR="001016CC">
        <w:rPr>
          <w:sz w:val="24"/>
          <w:szCs w:val="24"/>
          <w:highlight w:val="white"/>
        </w:rPr>
        <w:t xml:space="preserve">Entretanto, a quebra de preconceito nos processos de recrutamento passa por questões mais complexas na estrutura social, </w:t>
      </w:r>
      <w:r w:rsidR="00F9485F">
        <w:rPr>
          <w:sz w:val="24"/>
          <w:szCs w:val="24"/>
          <w:highlight w:val="white"/>
        </w:rPr>
        <w:t xml:space="preserve">como inserção dessa discussão na formação profissional e uma mudança cultural, que é mais complexa, pois não envolve apenas instituições, mas as relações na sociedade. Essa é uma barreira que </w:t>
      </w:r>
      <w:r w:rsidR="003775AD">
        <w:rPr>
          <w:sz w:val="24"/>
          <w:szCs w:val="24"/>
          <w:highlight w:val="white"/>
        </w:rPr>
        <w:t>está</w:t>
      </w:r>
      <w:r w:rsidR="00F9485F">
        <w:rPr>
          <w:sz w:val="24"/>
          <w:szCs w:val="24"/>
          <w:highlight w:val="white"/>
        </w:rPr>
        <w:t xml:space="preserve"> sendo rompida aos poucos, mas ainda há muito a avançar.</w:t>
      </w:r>
    </w:p>
    <w:p w14:paraId="2729460A" w14:textId="47EA59EA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lastRenderedPageBreak/>
        <w:t>O papel da gestão como facilitadora no processo de inclusão e preservação no trabalho</w:t>
      </w:r>
      <w:r w:rsidR="00AB0026">
        <w:rPr>
          <w:sz w:val="24"/>
          <w:szCs w:val="24"/>
          <w:highlight w:val="white"/>
        </w:rPr>
        <w:t xml:space="preserve"> de pessoas </w:t>
      </w:r>
      <w:proofErr w:type="spellStart"/>
      <w:r w:rsidR="00AB0026">
        <w:rPr>
          <w:sz w:val="24"/>
          <w:szCs w:val="24"/>
          <w:highlight w:val="white"/>
        </w:rPr>
        <w:t>trans</w:t>
      </w:r>
      <w:proofErr w:type="spellEnd"/>
      <w:r w:rsidRPr="00F5630A">
        <w:rPr>
          <w:sz w:val="24"/>
          <w:szCs w:val="24"/>
          <w:highlight w:val="white"/>
        </w:rPr>
        <w:t xml:space="preserve">, </w:t>
      </w:r>
      <w:r w:rsidR="008B5BC7">
        <w:rPr>
          <w:sz w:val="24"/>
          <w:szCs w:val="24"/>
          <w:highlight w:val="white"/>
        </w:rPr>
        <w:t xml:space="preserve">no combate à </w:t>
      </w:r>
      <w:r w:rsidRPr="00F5630A">
        <w:rPr>
          <w:sz w:val="24"/>
          <w:szCs w:val="24"/>
          <w:highlight w:val="white"/>
        </w:rPr>
        <w:t>prática ten</w:t>
      </w:r>
      <w:r w:rsidR="00F9485F">
        <w:rPr>
          <w:sz w:val="24"/>
          <w:szCs w:val="24"/>
          <w:highlight w:val="white"/>
        </w:rPr>
        <w:t>den</w:t>
      </w:r>
      <w:r w:rsidRPr="00F5630A">
        <w:rPr>
          <w:sz w:val="24"/>
          <w:szCs w:val="24"/>
          <w:highlight w:val="white"/>
        </w:rPr>
        <w:t>ciosa dos processos de recrutamento</w:t>
      </w:r>
      <w:r w:rsidR="00F9485F">
        <w:rPr>
          <w:sz w:val="24"/>
          <w:szCs w:val="24"/>
          <w:highlight w:val="white"/>
        </w:rPr>
        <w:t>, na</w:t>
      </w:r>
      <w:r w:rsidR="008B5BC7">
        <w:rPr>
          <w:sz w:val="24"/>
          <w:szCs w:val="24"/>
          <w:highlight w:val="white"/>
        </w:rPr>
        <w:t xml:space="preserve">s ações em ambientes laborais que possibilitem a </w:t>
      </w:r>
      <w:r w:rsidR="00F9485F">
        <w:rPr>
          <w:sz w:val="24"/>
          <w:szCs w:val="24"/>
          <w:highlight w:val="white"/>
        </w:rPr>
        <w:t xml:space="preserve">permanência de pessoas </w:t>
      </w:r>
      <w:proofErr w:type="spellStart"/>
      <w:r w:rsidR="00F9485F">
        <w:rPr>
          <w:sz w:val="24"/>
          <w:szCs w:val="24"/>
          <w:highlight w:val="white"/>
        </w:rPr>
        <w:t>trans</w:t>
      </w:r>
      <w:proofErr w:type="spellEnd"/>
      <w:r w:rsidR="00F9485F">
        <w:rPr>
          <w:sz w:val="24"/>
          <w:szCs w:val="24"/>
          <w:highlight w:val="white"/>
        </w:rPr>
        <w:t xml:space="preserve"> </w:t>
      </w:r>
      <w:r w:rsidR="00AB0026">
        <w:rPr>
          <w:sz w:val="24"/>
          <w:szCs w:val="24"/>
          <w:highlight w:val="white"/>
        </w:rPr>
        <w:t>nesses</w:t>
      </w:r>
      <w:r w:rsidR="00F9485F">
        <w:rPr>
          <w:sz w:val="24"/>
          <w:szCs w:val="24"/>
          <w:highlight w:val="white"/>
        </w:rPr>
        <w:t xml:space="preserve"> ambientes </w:t>
      </w:r>
      <w:r w:rsidR="00AB0026">
        <w:rPr>
          <w:sz w:val="24"/>
          <w:szCs w:val="24"/>
          <w:highlight w:val="white"/>
        </w:rPr>
        <w:t>de</w:t>
      </w:r>
      <w:r w:rsidR="00F9485F">
        <w:rPr>
          <w:sz w:val="24"/>
          <w:szCs w:val="24"/>
          <w:highlight w:val="white"/>
        </w:rPr>
        <w:t xml:space="preserve"> forma digna, sem sofrer ataques preconceituosos, </w:t>
      </w:r>
      <w:r w:rsidRPr="00F5630A">
        <w:rPr>
          <w:sz w:val="24"/>
          <w:szCs w:val="24"/>
          <w:highlight w:val="white"/>
        </w:rPr>
        <w:t xml:space="preserve">visando o desenvolvimento e produtividade </w:t>
      </w:r>
      <w:r w:rsidR="00F9485F">
        <w:rPr>
          <w:sz w:val="24"/>
          <w:szCs w:val="24"/>
          <w:highlight w:val="white"/>
        </w:rPr>
        <w:t xml:space="preserve">desses/as trabalhadores/as, </w:t>
      </w:r>
      <w:r w:rsidR="00AB0026">
        <w:rPr>
          <w:sz w:val="24"/>
          <w:szCs w:val="24"/>
          <w:highlight w:val="white"/>
        </w:rPr>
        <w:t>são questões que estão mais próximas e tem maior potencial de resolutividade a curto prazo nas organizações.</w:t>
      </w:r>
    </w:p>
    <w:p w14:paraId="7570B9FC" w14:textId="20340B94" w:rsidR="00F5630A" w:rsidRPr="00F5630A" w:rsidRDefault="00F5630A" w:rsidP="00F5630A">
      <w:pPr>
        <w:spacing w:line="360" w:lineRule="auto"/>
        <w:ind w:firstLine="567"/>
        <w:jc w:val="both"/>
        <w:rPr>
          <w:sz w:val="24"/>
          <w:szCs w:val="24"/>
          <w:highlight w:val="white"/>
        </w:rPr>
      </w:pPr>
      <w:r w:rsidRPr="00F5630A">
        <w:rPr>
          <w:sz w:val="24"/>
          <w:szCs w:val="24"/>
          <w:highlight w:val="white"/>
        </w:rPr>
        <w:t>É importante reforçar o papel d</w:t>
      </w:r>
      <w:r w:rsidR="004058FC">
        <w:rPr>
          <w:sz w:val="24"/>
          <w:szCs w:val="24"/>
          <w:highlight w:val="white"/>
        </w:rPr>
        <w:t>e</w:t>
      </w:r>
      <w:r w:rsidRPr="00F5630A">
        <w:rPr>
          <w:sz w:val="24"/>
          <w:szCs w:val="24"/>
          <w:highlight w:val="white"/>
        </w:rPr>
        <w:t xml:space="preserve"> empresa</w:t>
      </w:r>
      <w:r w:rsidR="004058FC">
        <w:rPr>
          <w:sz w:val="24"/>
          <w:szCs w:val="24"/>
          <w:highlight w:val="white"/>
        </w:rPr>
        <w:t>s</w:t>
      </w:r>
      <w:r w:rsidRPr="00F5630A">
        <w:rPr>
          <w:sz w:val="24"/>
          <w:szCs w:val="24"/>
          <w:highlight w:val="white"/>
        </w:rPr>
        <w:t xml:space="preserve"> que </w:t>
      </w:r>
      <w:r w:rsidR="004058FC">
        <w:rPr>
          <w:sz w:val="24"/>
          <w:szCs w:val="24"/>
          <w:highlight w:val="white"/>
        </w:rPr>
        <w:t>já incorporaram</w:t>
      </w:r>
      <w:r w:rsidRPr="00F5630A">
        <w:rPr>
          <w:sz w:val="24"/>
          <w:szCs w:val="24"/>
          <w:highlight w:val="white"/>
        </w:rPr>
        <w:t xml:space="preserve"> à </w:t>
      </w:r>
      <w:r w:rsidR="004058FC">
        <w:rPr>
          <w:sz w:val="24"/>
          <w:szCs w:val="24"/>
          <w:highlight w:val="white"/>
        </w:rPr>
        <w:t xml:space="preserve">sua cultura organizacional o respeito à </w:t>
      </w:r>
      <w:r w:rsidRPr="00F5630A">
        <w:rPr>
          <w:sz w:val="24"/>
          <w:szCs w:val="24"/>
          <w:highlight w:val="white"/>
        </w:rPr>
        <w:t>diversidade</w:t>
      </w:r>
      <w:r w:rsidR="004058FC">
        <w:rPr>
          <w:sz w:val="24"/>
          <w:szCs w:val="24"/>
          <w:highlight w:val="white"/>
        </w:rPr>
        <w:t>, como forma de</w:t>
      </w:r>
      <w:r w:rsidRPr="00F5630A">
        <w:rPr>
          <w:sz w:val="24"/>
          <w:szCs w:val="24"/>
          <w:highlight w:val="white"/>
        </w:rPr>
        <w:t xml:space="preserve"> responsabilidade social</w:t>
      </w:r>
      <w:r w:rsidR="004058FC">
        <w:rPr>
          <w:sz w:val="24"/>
          <w:szCs w:val="24"/>
          <w:highlight w:val="white"/>
        </w:rPr>
        <w:t xml:space="preserve">. O </w:t>
      </w:r>
      <w:r w:rsidRPr="00F5630A">
        <w:rPr>
          <w:sz w:val="24"/>
          <w:szCs w:val="24"/>
          <w:highlight w:val="white"/>
        </w:rPr>
        <w:t>feedback positivo da sociedade</w:t>
      </w:r>
      <w:r w:rsidR="004058FC">
        <w:rPr>
          <w:sz w:val="24"/>
          <w:szCs w:val="24"/>
          <w:highlight w:val="white"/>
        </w:rPr>
        <w:t xml:space="preserve"> para essas organizações abre caminho para o </w:t>
      </w:r>
      <w:r w:rsidRPr="00F5630A">
        <w:rPr>
          <w:sz w:val="24"/>
          <w:szCs w:val="24"/>
          <w:highlight w:val="white"/>
        </w:rPr>
        <w:t xml:space="preserve">crescimento </w:t>
      </w:r>
      <w:r w:rsidR="004058FC">
        <w:rPr>
          <w:sz w:val="24"/>
          <w:szCs w:val="24"/>
          <w:highlight w:val="white"/>
        </w:rPr>
        <w:t>dessas ações, c</w:t>
      </w:r>
      <w:r w:rsidRPr="00F5630A">
        <w:rPr>
          <w:sz w:val="24"/>
          <w:szCs w:val="24"/>
          <w:highlight w:val="white"/>
        </w:rPr>
        <w:t xml:space="preserve">ontribuindo ainda para um impacto social </w:t>
      </w:r>
      <w:r w:rsidR="004058FC">
        <w:rPr>
          <w:sz w:val="24"/>
          <w:szCs w:val="24"/>
          <w:highlight w:val="white"/>
        </w:rPr>
        <w:t>positivo</w:t>
      </w:r>
      <w:r w:rsidRPr="00F5630A">
        <w:rPr>
          <w:sz w:val="24"/>
          <w:szCs w:val="24"/>
          <w:highlight w:val="white"/>
        </w:rPr>
        <w:t xml:space="preserve"> e que remete </w:t>
      </w:r>
      <w:r w:rsidR="004058FC">
        <w:rPr>
          <w:sz w:val="24"/>
          <w:szCs w:val="24"/>
          <w:highlight w:val="white"/>
        </w:rPr>
        <w:t xml:space="preserve">à dimensão social da </w:t>
      </w:r>
      <w:r w:rsidRPr="00F5630A">
        <w:rPr>
          <w:sz w:val="24"/>
          <w:szCs w:val="24"/>
          <w:highlight w:val="white"/>
        </w:rPr>
        <w:t>sustentabilidade</w:t>
      </w:r>
      <w:r w:rsidR="004058FC">
        <w:rPr>
          <w:sz w:val="24"/>
          <w:szCs w:val="24"/>
          <w:highlight w:val="white"/>
        </w:rPr>
        <w:t xml:space="preserve">, </w:t>
      </w:r>
      <w:r w:rsidRPr="00F5630A">
        <w:rPr>
          <w:sz w:val="24"/>
          <w:szCs w:val="24"/>
          <w:highlight w:val="white"/>
        </w:rPr>
        <w:t>que deve</w:t>
      </w:r>
      <w:r w:rsidR="004058FC">
        <w:rPr>
          <w:sz w:val="24"/>
          <w:szCs w:val="24"/>
          <w:highlight w:val="white"/>
        </w:rPr>
        <w:t>ria</w:t>
      </w:r>
      <w:r w:rsidRPr="00F5630A">
        <w:rPr>
          <w:sz w:val="24"/>
          <w:szCs w:val="24"/>
          <w:highlight w:val="white"/>
        </w:rPr>
        <w:t xml:space="preserve"> ser prática de toda</w:t>
      </w:r>
      <w:r w:rsidR="004058FC">
        <w:rPr>
          <w:sz w:val="24"/>
          <w:szCs w:val="24"/>
          <w:highlight w:val="white"/>
        </w:rPr>
        <w:t xml:space="preserve"> organização</w:t>
      </w:r>
      <w:r w:rsidR="00C75957">
        <w:rPr>
          <w:sz w:val="24"/>
          <w:szCs w:val="24"/>
          <w:highlight w:val="white"/>
        </w:rPr>
        <w:t>.</w:t>
      </w:r>
    </w:p>
    <w:p w14:paraId="01E5E6C0" w14:textId="77777777" w:rsidR="009D5886" w:rsidRPr="003C61F8" w:rsidRDefault="009D5886" w:rsidP="009D5886">
      <w:pPr>
        <w:jc w:val="both"/>
        <w:rPr>
          <w:sz w:val="22"/>
          <w:szCs w:val="22"/>
        </w:rPr>
      </w:pPr>
    </w:p>
    <w:p w14:paraId="6BD21529" w14:textId="77777777" w:rsidR="009D5886" w:rsidRPr="003C61F8" w:rsidRDefault="009D5886" w:rsidP="009D5886">
      <w:pPr>
        <w:rPr>
          <w:b/>
          <w:sz w:val="22"/>
          <w:szCs w:val="22"/>
        </w:rPr>
      </w:pPr>
      <w:r w:rsidRPr="003C61F8">
        <w:rPr>
          <w:b/>
          <w:sz w:val="22"/>
          <w:szCs w:val="22"/>
        </w:rPr>
        <w:t>REFERÊNCIAS</w:t>
      </w:r>
    </w:p>
    <w:p w14:paraId="487C08F9" w14:textId="0512E16C" w:rsidR="00F5630A" w:rsidRPr="00155407" w:rsidRDefault="00F5630A" w:rsidP="00F5630A">
      <w:pPr>
        <w:spacing w:before="120"/>
        <w:jc w:val="both"/>
        <w:rPr>
          <w:sz w:val="22"/>
          <w:szCs w:val="22"/>
          <w:highlight w:val="white"/>
        </w:rPr>
      </w:pPr>
      <w:r w:rsidRPr="00155407">
        <w:rPr>
          <w:sz w:val="22"/>
          <w:szCs w:val="22"/>
          <w:highlight w:val="white"/>
        </w:rPr>
        <w:t xml:space="preserve">ABGLT - ASSOCIAÇÃO BRASILEIRA DE LÉSBICAS, GAYS, BISSEXUAIS, TRAVESTIS, TRANSEXUAIS E INTERSEXOS. Manual de Comunicação LGBT. Niterói. Disponível </w:t>
      </w:r>
      <w:proofErr w:type="spellStart"/>
      <w:r w:rsidRPr="00155407">
        <w:rPr>
          <w:sz w:val="22"/>
          <w:szCs w:val="22"/>
          <w:highlight w:val="white"/>
        </w:rPr>
        <w:t>em:http</w:t>
      </w:r>
      <w:proofErr w:type="spellEnd"/>
      <w:r w:rsidRPr="00155407">
        <w:rPr>
          <w:sz w:val="22"/>
          <w:szCs w:val="22"/>
          <w:highlight w:val="white"/>
        </w:rPr>
        <w:t>://www.abglt.org.br/</w:t>
      </w:r>
      <w:proofErr w:type="spellStart"/>
      <w:r w:rsidRPr="00155407">
        <w:rPr>
          <w:sz w:val="22"/>
          <w:szCs w:val="22"/>
          <w:highlight w:val="white"/>
        </w:rPr>
        <w:t>docs</w:t>
      </w:r>
      <w:proofErr w:type="spellEnd"/>
      <w:r w:rsidRPr="00155407">
        <w:rPr>
          <w:sz w:val="22"/>
          <w:szCs w:val="22"/>
          <w:highlight w:val="white"/>
        </w:rPr>
        <w:t>/ManualdeComunicacaoLGBT.pdf. Acesso em: 24.maio. 2020.</w:t>
      </w:r>
    </w:p>
    <w:p w14:paraId="597114D8" w14:textId="77777777" w:rsidR="00F5630A" w:rsidRPr="00155407" w:rsidRDefault="00F5630A" w:rsidP="00F5630A">
      <w:pPr>
        <w:spacing w:before="120"/>
        <w:jc w:val="both"/>
        <w:rPr>
          <w:sz w:val="22"/>
          <w:szCs w:val="22"/>
          <w:highlight w:val="white"/>
        </w:rPr>
      </w:pPr>
      <w:r w:rsidRPr="00155407">
        <w:rPr>
          <w:sz w:val="22"/>
          <w:szCs w:val="22"/>
        </w:rPr>
        <w:t xml:space="preserve">ADELMAN, M; AJAIME, E; LOPES, S. B.; SAVRASOFF, T. Travestis e Transexuais e os Outros: Identidade e Experiências de Vida. </w:t>
      </w:r>
      <w:r w:rsidRPr="00155407">
        <w:rPr>
          <w:b/>
          <w:sz w:val="22"/>
          <w:szCs w:val="22"/>
        </w:rPr>
        <w:t>Revista Gênero.</w:t>
      </w:r>
      <w:r w:rsidRPr="00155407">
        <w:rPr>
          <w:sz w:val="22"/>
          <w:szCs w:val="22"/>
        </w:rPr>
        <w:t xml:space="preserve"> Niterói, RJ: UFF, 2003, V.4, nº1, pp-65-100.</w:t>
      </w:r>
    </w:p>
    <w:p w14:paraId="62397AE2" w14:textId="77777777" w:rsidR="00F5630A" w:rsidRPr="00155407" w:rsidRDefault="00F5630A" w:rsidP="00F5630A">
      <w:pPr>
        <w:spacing w:before="120"/>
        <w:jc w:val="both"/>
        <w:rPr>
          <w:sz w:val="22"/>
          <w:szCs w:val="22"/>
        </w:rPr>
      </w:pPr>
      <w:r w:rsidRPr="00155407">
        <w:rPr>
          <w:sz w:val="22"/>
          <w:szCs w:val="22"/>
        </w:rPr>
        <w:t xml:space="preserve">BARROS, A. M. de. </w:t>
      </w:r>
      <w:r w:rsidRPr="00155407">
        <w:rPr>
          <w:b/>
          <w:sz w:val="22"/>
          <w:szCs w:val="22"/>
        </w:rPr>
        <w:t>Proteção à intimidade do empregado.</w:t>
      </w:r>
      <w:r w:rsidRPr="00155407">
        <w:rPr>
          <w:sz w:val="22"/>
          <w:szCs w:val="22"/>
        </w:rPr>
        <w:t xml:space="preserve"> São Paulo: </w:t>
      </w:r>
      <w:proofErr w:type="spellStart"/>
      <w:r w:rsidRPr="00155407">
        <w:rPr>
          <w:sz w:val="22"/>
          <w:szCs w:val="22"/>
        </w:rPr>
        <w:t>LTr</w:t>
      </w:r>
      <w:proofErr w:type="spellEnd"/>
      <w:r w:rsidRPr="00155407">
        <w:rPr>
          <w:sz w:val="22"/>
          <w:szCs w:val="22"/>
        </w:rPr>
        <w:t>, 2009.</w:t>
      </w:r>
    </w:p>
    <w:p w14:paraId="522C16D4" w14:textId="77777777" w:rsidR="00F5630A" w:rsidRPr="00155407" w:rsidRDefault="00F5630A" w:rsidP="00F5630A">
      <w:pPr>
        <w:spacing w:before="120"/>
        <w:jc w:val="both"/>
        <w:rPr>
          <w:sz w:val="22"/>
          <w:szCs w:val="22"/>
        </w:rPr>
      </w:pPr>
      <w:r w:rsidRPr="00155407">
        <w:rPr>
          <w:sz w:val="22"/>
          <w:szCs w:val="22"/>
        </w:rPr>
        <w:t>BENEVIDES, B. G.; NOGUEIRA, S. N. B. (</w:t>
      </w:r>
      <w:proofErr w:type="spellStart"/>
      <w:r w:rsidRPr="00155407">
        <w:rPr>
          <w:sz w:val="22"/>
          <w:szCs w:val="22"/>
        </w:rPr>
        <w:t>orgs</w:t>
      </w:r>
      <w:proofErr w:type="spellEnd"/>
      <w:r w:rsidRPr="00155407">
        <w:rPr>
          <w:sz w:val="22"/>
          <w:szCs w:val="22"/>
        </w:rPr>
        <w:t xml:space="preserve">.). </w:t>
      </w:r>
      <w:r w:rsidRPr="00155407">
        <w:rPr>
          <w:b/>
          <w:sz w:val="22"/>
          <w:szCs w:val="22"/>
        </w:rPr>
        <w:t xml:space="preserve">Dossiê dos </w:t>
      </w:r>
      <w:proofErr w:type="spellStart"/>
      <w:r w:rsidRPr="00155407">
        <w:rPr>
          <w:b/>
          <w:sz w:val="22"/>
          <w:szCs w:val="22"/>
        </w:rPr>
        <w:t>assassinatoS</w:t>
      </w:r>
      <w:proofErr w:type="spellEnd"/>
      <w:r w:rsidRPr="00155407">
        <w:rPr>
          <w:b/>
          <w:sz w:val="22"/>
          <w:szCs w:val="22"/>
        </w:rPr>
        <w:t xml:space="preserve"> e da violência contra travestis e transexuais no Brasil em 2018</w:t>
      </w:r>
      <w:r w:rsidRPr="00155407">
        <w:rPr>
          <w:sz w:val="22"/>
          <w:szCs w:val="22"/>
        </w:rPr>
        <w:t xml:space="preserve">. Associação Nacional De Travestis E Transexuais do Brasil (ANTRA); Instituto Brasileiro </w:t>
      </w:r>
      <w:proofErr w:type="spellStart"/>
      <w:r w:rsidRPr="00155407">
        <w:rPr>
          <w:sz w:val="22"/>
          <w:szCs w:val="22"/>
        </w:rPr>
        <w:t>Trans</w:t>
      </w:r>
      <w:proofErr w:type="spellEnd"/>
      <w:r w:rsidRPr="00155407">
        <w:rPr>
          <w:sz w:val="22"/>
          <w:szCs w:val="22"/>
        </w:rPr>
        <w:t xml:space="preserve"> De Educação (IBTE): 2019. 60p.</w:t>
      </w:r>
    </w:p>
    <w:p w14:paraId="00749DFC" w14:textId="405E9EE3" w:rsidR="00F5630A" w:rsidRPr="00155407" w:rsidRDefault="00F5630A" w:rsidP="00F5630A">
      <w:pPr>
        <w:spacing w:before="120"/>
        <w:jc w:val="both"/>
        <w:rPr>
          <w:sz w:val="22"/>
          <w:szCs w:val="22"/>
        </w:rPr>
      </w:pPr>
      <w:r w:rsidRPr="00155407">
        <w:rPr>
          <w:sz w:val="22"/>
          <w:szCs w:val="22"/>
        </w:rPr>
        <w:t xml:space="preserve">INSTITUTO ETHOS. </w:t>
      </w:r>
      <w:r w:rsidRPr="00155407">
        <w:rPr>
          <w:b/>
          <w:sz w:val="22"/>
          <w:szCs w:val="22"/>
        </w:rPr>
        <w:t>Ethos e a responsabilidade social das empresas com os direitos LGBT</w:t>
      </w:r>
      <w:r w:rsidRPr="00155407">
        <w:rPr>
          <w:sz w:val="22"/>
          <w:szCs w:val="22"/>
        </w:rPr>
        <w:t>. 2013.</w:t>
      </w:r>
      <w:r w:rsidRPr="00155407">
        <w:rPr>
          <w:b/>
          <w:sz w:val="22"/>
          <w:szCs w:val="22"/>
        </w:rPr>
        <w:t xml:space="preserve"> </w:t>
      </w:r>
      <w:r w:rsidRPr="00155407">
        <w:rPr>
          <w:sz w:val="22"/>
          <w:szCs w:val="22"/>
        </w:rPr>
        <w:t xml:space="preserve">Disponível em: </w:t>
      </w:r>
      <w:hyperlink r:id="rId9" w:anchor=".XYtHaUZKgdU">
        <w:r w:rsidRPr="00155407">
          <w:rPr>
            <w:sz w:val="22"/>
            <w:szCs w:val="22"/>
          </w:rPr>
          <w:t>https://www.ethos.org.br/cedoc/ethos-e-a-responsabilidade-social-das-empresas-com-os-direitos-lgbt/#.XYtHaUZKgdU</w:t>
        </w:r>
      </w:hyperlink>
      <w:r w:rsidRPr="00155407">
        <w:rPr>
          <w:sz w:val="22"/>
          <w:szCs w:val="22"/>
        </w:rPr>
        <w:t>. Acesso em: 24.set.2019.</w:t>
      </w:r>
    </w:p>
    <w:p w14:paraId="14DD6D4B" w14:textId="7546E442" w:rsidR="00F5630A" w:rsidRPr="00155407" w:rsidRDefault="00F5630A" w:rsidP="00F5630A">
      <w:pPr>
        <w:spacing w:before="120"/>
        <w:jc w:val="both"/>
        <w:rPr>
          <w:sz w:val="22"/>
          <w:szCs w:val="22"/>
        </w:rPr>
      </w:pPr>
      <w:r w:rsidRPr="00155407">
        <w:rPr>
          <w:sz w:val="22"/>
          <w:szCs w:val="22"/>
        </w:rPr>
        <w:t xml:space="preserve">JESUS, J., G., D. </w:t>
      </w:r>
      <w:r w:rsidRPr="00155407">
        <w:rPr>
          <w:b/>
          <w:sz w:val="22"/>
          <w:szCs w:val="22"/>
        </w:rPr>
        <w:t xml:space="preserve">Orientações sobre a população </w:t>
      </w:r>
      <w:proofErr w:type="spellStart"/>
      <w:r w:rsidRPr="00155407">
        <w:rPr>
          <w:b/>
          <w:sz w:val="22"/>
          <w:szCs w:val="22"/>
        </w:rPr>
        <w:t>transgênero</w:t>
      </w:r>
      <w:proofErr w:type="spellEnd"/>
      <w:r w:rsidRPr="00155407">
        <w:rPr>
          <w:sz w:val="22"/>
          <w:szCs w:val="22"/>
        </w:rPr>
        <w:t xml:space="preserve">: conceitos e termos. Brasília, DF: Autor, 2012. 24p. Disponível em: </w:t>
      </w:r>
      <w:hyperlink r:id="rId10">
        <w:r w:rsidRPr="00155407">
          <w:rPr>
            <w:sz w:val="22"/>
            <w:szCs w:val="22"/>
          </w:rPr>
          <w:t>https://www.sertao.ufg.br/up/16/o/ORIENTA%C3%87%C3%95ES_POPULA%C3%87%C3%83O_TRANS.pdf?1334065989</w:t>
        </w:r>
      </w:hyperlink>
      <w:r w:rsidRPr="00155407">
        <w:rPr>
          <w:sz w:val="22"/>
          <w:szCs w:val="22"/>
        </w:rPr>
        <w:t>. Acesso em: 26.set.2019.</w:t>
      </w:r>
    </w:p>
    <w:p w14:paraId="0DB69830" w14:textId="77777777" w:rsidR="00F5630A" w:rsidRPr="00155407" w:rsidRDefault="00F5630A" w:rsidP="00F5630A">
      <w:pPr>
        <w:spacing w:before="120"/>
        <w:jc w:val="both"/>
        <w:rPr>
          <w:sz w:val="22"/>
          <w:szCs w:val="22"/>
        </w:rPr>
      </w:pPr>
      <w:r w:rsidRPr="00155407">
        <w:rPr>
          <w:sz w:val="22"/>
          <w:szCs w:val="22"/>
        </w:rPr>
        <w:t>KAFFER, K; RAMOS, F; ALVES, A; TONON, L.</w:t>
      </w:r>
      <w:r w:rsidRPr="00155407">
        <w:rPr>
          <w:b/>
          <w:sz w:val="22"/>
          <w:szCs w:val="22"/>
        </w:rPr>
        <w:t xml:space="preserve"> A </w:t>
      </w:r>
      <w:proofErr w:type="spellStart"/>
      <w:r w:rsidRPr="00155407">
        <w:rPr>
          <w:b/>
          <w:sz w:val="22"/>
          <w:szCs w:val="22"/>
        </w:rPr>
        <w:t>Transexualidade</w:t>
      </w:r>
      <w:proofErr w:type="spellEnd"/>
      <w:r w:rsidRPr="00155407">
        <w:rPr>
          <w:b/>
          <w:sz w:val="22"/>
          <w:szCs w:val="22"/>
        </w:rPr>
        <w:t xml:space="preserve"> e o Mercado Formal De Trabalho: </w:t>
      </w:r>
      <w:r w:rsidRPr="00155407">
        <w:rPr>
          <w:sz w:val="22"/>
          <w:szCs w:val="22"/>
        </w:rPr>
        <w:t>principais dificuldades para a inserção profissional</w:t>
      </w:r>
      <w:r w:rsidRPr="00155407">
        <w:rPr>
          <w:b/>
          <w:sz w:val="22"/>
          <w:szCs w:val="22"/>
        </w:rPr>
        <w:t xml:space="preserve">. </w:t>
      </w:r>
      <w:r w:rsidRPr="00155407">
        <w:rPr>
          <w:sz w:val="22"/>
          <w:szCs w:val="22"/>
        </w:rPr>
        <w:t>2016.</w:t>
      </w:r>
    </w:p>
    <w:p w14:paraId="30F9226C" w14:textId="77777777" w:rsidR="00F5630A" w:rsidRPr="00155407" w:rsidRDefault="00F5630A" w:rsidP="00F5630A">
      <w:pPr>
        <w:spacing w:before="120"/>
        <w:jc w:val="both"/>
        <w:rPr>
          <w:sz w:val="22"/>
          <w:szCs w:val="22"/>
        </w:rPr>
      </w:pPr>
      <w:r w:rsidRPr="00155407">
        <w:rPr>
          <w:sz w:val="22"/>
          <w:szCs w:val="22"/>
        </w:rPr>
        <w:t xml:space="preserve">LOBO, E. </w:t>
      </w:r>
      <w:r w:rsidRPr="00155407">
        <w:rPr>
          <w:b/>
          <w:sz w:val="22"/>
          <w:szCs w:val="22"/>
        </w:rPr>
        <w:t>Os usos do gênero: A classe operária tem dois sexos.</w:t>
      </w:r>
      <w:r w:rsidRPr="00155407">
        <w:rPr>
          <w:sz w:val="22"/>
          <w:szCs w:val="22"/>
        </w:rPr>
        <w:t xml:space="preserve"> São Paulo: Brasiliense, 1991.</w:t>
      </w:r>
    </w:p>
    <w:p w14:paraId="60AA552C" w14:textId="77777777" w:rsidR="00F5630A" w:rsidRPr="00155407" w:rsidRDefault="00F5630A" w:rsidP="00F5630A">
      <w:pPr>
        <w:shd w:val="clear" w:color="auto" w:fill="FFFFFF"/>
        <w:spacing w:before="120"/>
        <w:jc w:val="both"/>
        <w:rPr>
          <w:sz w:val="22"/>
          <w:szCs w:val="22"/>
        </w:rPr>
      </w:pPr>
      <w:r w:rsidRPr="00155407">
        <w:rPr>
          <w:sz w:val="22"/>
          <w:szCs w:val="22"/>
        </w:rPr>
        <w:t xml:space="preserve">NASCIMENTO, E., S. </w:t>
      </w:r>
      <w:r w:rsidRPr="00155407">
        <w:rPr>
          <w:b/>
          <w:sz w:val="22"/>
          <w:szCs w:val="22"/>
        </w:rPr>
        <w:t>Alternativas de mercado de trabalho para as travestis de Aracaju</w:t>
      </w:r>
      <w:r w:rsidRPr="00155407">
        <w:rPr>
          <w:sz w:val="22"/>
          <w:szCs w:val="22"/>
        </w:rPr>
        <w:t>. Aracaju: Ministério da Justiça, 2003.</w:t>
      </w:r>
    </w:p>
    <w:p w14:paraId="5CB03E15" w14:textId="77777777" w:rsidR="00155407" w:rsidRPr="00155407" w:rsidRDefault="00155407" w:rsidP="00155407">
      <w:pPr>
        <w:shd w:val="clear" w:color="auto" w:fill="FFFFFF"/>
        <w:spacing w:before="120"/>
        <w:jc w:val="both"/>
        <w:rPr>
          <w:sz w:val="22"/>
          <w:szCs w:val="22"/>
        </w:rPr>
      </w:pPr>
      <w:r w:rsidRPr="00155407">
        <w:rPr>
          <w:sz w:val="22"/>
          <w:szCs w:val="22"/>
        </w:rPr>
        <w:t xml:space="preserve">PARDINI, B., Á.; OLIVEIRA, V., H., D. Vivenciando a </w:t>
      </w:r>
      <w:proofErr w:type="spellStart"/>
      <w:r w:rsidRPr="00155407">
        <w:rPr>
          <w:sz w:val="22"/>
          <w:szCs w:val="22"/>
        </w:rPr>
        <w:t>transexualidade</w:t>
      </w:r>
      <w:proofErr w:type="spellEnd"/>
      <w:r w:rsidRPr="00155407">
        <w:rPr>
          <w:sz w:val="22"/>
          <w:szCs w:val="22"/>
        </w:rPr>
        <w:t>: o impacto da violência psicológica na vida das pessoas transexuais.</w:t>
      </w:r>
      <w:r w:rsidRPr="00155407">
        <w:rPr>
          <w:b/>
          <w:sz w:val="22"/>
          <w:szCs w:val="22"/>
        </w:rPr>
        <w:t xml:space="preserve"> Psicologia - Saberes &amp; Práticas</w:t>
      </w:r>
      <w:r w:rsidRPr="00155407">
        <w:rPr>
          <w:sz w:val="22"/>
          <w:szCs w:val="22"/>
        </w:rPr>
        <w:t>, n.1, v.1, 110-118, 2017.</w:t>
      </w:r>
    </w:p>
    <w:p w14:paraId="68E8A31C" w14:textId="77777777" w:rsidR="00F5630A" w:rsidRPr="00155407" w:rsidRDefault="00F5630A" w:rsidP="00F5630A">
      <w:pPr>
        <w:spacing w:before="120"/>
        <w:jc w:val="both"/>
        <w:rPr>
          <w:sz w:val="22"/>
          <w:szCs w:val="22"/>
        </w:rPr>
      </w:pPr>
      <w:r w:rsidRPr="00155407">
        <w:rPr>
          <w:sz w:val="22"/>
          <w:szCs w:val="22"/>
        </w:rPr>
        <w:lastRenderedPageBreak/>
        <w:t xml:space="preserve">SILVA, E., L., de; MENEZES, E., M. </w:t>
      </w:r>
      <w:r w:rsidRPr="00155407">
        <w:rPr>
          <w:b/>
          <w:sz w:val="22"/>
          <w:szCs w:val="22"/>
        </w:rPr>
        <w:t xml:space="preserve">Metodologia da Pesquisa e Elaboração de Dissertação. </w:t>
      </w:r>
      <w:r w:rsidRPr="00155407">
        <w:rPr>
          <w:sz w:val="22"/>
          <w:szCs w:val="22"/>
        </w:rPr>
        <w:t>Florianópolis, SC: UFSC, 2000. 138p.</w:t>
      </w:r>
    </w:p>
    <w:p w14:paraId="3FC6554B" w14:textId="77777777" w:rsidR="00F5630A" w:rsidRPr="00155407" w:rsidRDefault="00F5630A" w:rsidP="00F5630A">
      <w:pPr>
        <w:spacing w:before="120"/>
        <w:jc w:val="both"/>
        <w:rPr>
          <w:sz w:val="22"/>
          <w:szCs w:val="22"/>
        </w:rPr>
      </w:pPr>
      <w:r w:rsidRPr="00155407">
        <w:rPr>
          <w:sz w:val="22"/>
          <w:szCs w:val="22"/>
        </w:rPr>
        <w:t xml:space="preserve">YIN, R., K. </w:t>
      </w:r>
      <w:r w:rsidRPr="00155407">
        <w:rPr>
          <w:b/>
          <w:sz w:val="22"/>
          <w:szCs w:val="22"/>
        </w:rPr>
        <w:t>Estudo de caso</w:t>
      </w:r>
      <w:r w:rsidRPr="00155407">
        <w:rPr>
          <w:sz w:val="22"/>
          <w:szCs w:val="22"/>
        </w:rPr>
        <w:t xml:space="preserve">: planejamento e métodos. Traduzido por Daniel Grassi, 2ª ed. Porto Alegre, RS: </w:t>
      </w:r>
      <w:proofErr w:type="spellStart"/>
      <w:r w:rsidRPr="00155407">
        <w:rPr>
          <w:sz w:val="22"/>
          <w:szCs w:val="22"/>
        </w:rPr>
        <w:t>Bookman</w:t>
      </w:r>
      <w:proofErr w:type="spellEnd"/>
      <w:r w:rsidRPr="00155407">
        <w:rPr>
          <w:sz w:val="22"/>
          <w:szCs w:val="22"/>
        </w:rPr>
        <w:t>, 2001. 205p.</w:t>
      </w:r>
    </w:p>
    <w:p w14:paraId="7582B5B0" w14:textId="77777777" w:rsidR="009D5886" w:rsidRPr="003C61F8" w:rsidRDefault="009D5886" w:rsidP="009D5886">
      <w:pPr>
        <w:rPr>
          <w:sz w:val="22"/>
          <w:szCs w:val="22"/>
        </w:rPr>
      </w:pPr>
    </w:p>
    <w:sectPr w:rsidR="009D5886" w:rsidRPr="003C61F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8C165" w14:textId="77777777" w:rsidR="0086647D" w:rsidRDefault="0086647D" w:rsidP="00394DCA">
      <w:r>
        <w:separator/>
      </w:r>
    </w:p>
  </w:endnote>
  <w:endnote w:type="continuationSeparator" w:id="0">
    <w:p w14:paraId="2ED5A666" w14:textId="77777777" w:rsidR="0086647D" w:rsidRDefault="0086647D" w:rsidP="003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31148" w14:textId="77777777" w:rsidR="0086647D" w:rsidRDefault="0086647D" w:rsidP="00394DCA">
      <w:r>
        <w:separator/>
      </w:r>
    </w:p>
  </w:footnote>
  <w:footnote w:type="continuationSeparator" w:id="0">
    <w:p w14:paraId="022B9FAB" w14:textId="77777777" w:rsidR="0086647D" w:rsidRDefault="0086647D" w:rsidP="0039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C5493" w14:textId="77777777" w:rsidR="00CB7B3A" w:rsidRPr="00CB7B3A" w:rsidRDefault="00CB7B3A" w:rsidP="00CB7B3A">
    <w:pPr>
      <w:pStyle w:val="Cabealho"/>
    </w:pPr>
    <w:r w:rsidRPr="00CB7B3A">
      <w:rPr>
        <w:rFonts w:ascii="Calibri" w:hAnsi="Calibri"/>
        <w:sz w:val="22"/>
        <w:szCs w:val="22"/>
      </w:rPr>
      <w:t>Seminário de Iniciação Científica do Litoral Norte</w:t>
    </w:r>
  </w:p>
  <w:p w14:paraId="073EFA30" w14:textId="17855596" w:rsidR="00CB7B3A" w:rsidRPr="00CB7B3A" w:rsidRDefault="00CB7B3A" w:rsidP="00CB7B3A">
    <w:pPr>
      <w:pStyle w:val="Cabealho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SIC_LN_2020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523FB"/>
    <w:multiLevelType w:val="multilevel"/>
    <w:tmpl w:val="1DEA117C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86"/>
    <w:rsid w:val="000212A5"/>
    <w:rsid w:val="00036D84"/>
    <w:rsid w:val="000B263F"/>
    <w:rsid w:val="000C2A20"/>
    <w:rsid w:val="001016CC"/>
    <w:rsid w:val="00103D29"/>
    <w:rsid w:val="00155407"/>
    <w:rsid w:val="0018457C"/>
    <w:rsid w:val="001E3AE7"/>
    <w:rsid w:val="00211E6E"/>
    <w:rsid w:val="00217807"/>
    <w:rsid w:val="002D5C93"/>
    <w:rsid w:val="003775AD"/>
    <w:rsid w:val="00394DCA"/>
    <w:rsid w:val="003A7FF3"/>
    <w:rsid w:val="003C61F8"/>
    <w:rsid w:val="003D1160"/>
    <w:rsid w:val="004058FC"/>
    <w:rsid w:val="004E025F"/>
    <w:rsid w:val="004E0D60"/>
    <w:rsid w:val="004E79E7"/>
    <w:rsid w:val="00515BC2"/>
    <w:rsid w:val="005B2C6E"/>
    <w:rsid w:val="005D1074"/>
    <w:rsid w:val="006058F1"/>
    <w:rsid w:val="00632160"/>
    <w:rsid w:val="006415C3"/>
    <w:rsid w:val="00696231"/>
    <w:rsid w:val="006C31C8"/>
    <w:rsid w:val="007B3AF5"/>
    <w:rsid w:val="0086647D"/>
    <w:rsid w:val="008B1DB8"/>
    <w:rsid w:val="008B5BC7"/>
    <w:rsid w:val="00902951"/>
    <w:rsid w:val="0093647F"/>
    <w:rsid w:val="00990872"/>
    <w:rsid w:val="009D5886"/>
    <w:rsid w:val="00AB0026"/>
    <w:rsid w:val="00AD4463"/>
    <w:rsid w:val="00AF23E0"/>
    <w:rsid w:val="00C6162E"/>
    <w:rsid w:val="00C70E9C"/>
    <w:rsid w:val="00C75957"/>
    <w:rsid w:val="00C83CD0"/>
    <w:rsid w:val="00CB7B3A"/>
    <w:rsid w:val="00D66D48"/>
    <w:rsid w:val="00E12A66"/>
    <w:rsid w:val="00F13206"/>
    <w:rsid w:val="00F5630A"/>
    <w:rsid w:val="00F5677B"/>
    <w:rsid w:val="00F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94B0"/>
  <w15:docId w15:val="{2AD8C7E1-B989-472E-B9E1-1DF9CD3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88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D5886"/>
    <w:pPr>
      <w:keepNext/>
      <w:outlineLvl w:val="1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D5886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79E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18457C"/>
    <w:rPr>
      <w:sz w:val="22"/>
    </w:rPr>
  </w:style>
  <w:style w:type="character" w:customStyle="1" w:styleId="Corpodetexto2Char">
    <w:name w:val="Corpo de texto 2 Char"/>
    <w:basedOn w:val="Fontepargpadro"/>
    <w:link w:val="Corpodetexto2"/>
    <w:rsid w:val="0018457C"/>
    <w:rPr>
      <w:rFonts w:ascii="Times New Roman" w:eastAsia="Times New Roman" w:hAnsi="Times New Roman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45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57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394D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94D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4D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D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2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lin.limaaa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ertao.ufg.br/up/16/o/ORIENTA%C3%87%C3%95ES_POPULA%C3%87%C3%83O_TRANS.pdf?13340659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hos.org.br/cedoc/ethos-e-a-responsabilidade-social-das-empresas-com-os-direitos-lgbt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623F-F928-430C-B34E-7B93A8CC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2412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Campus Caraguatatuba</Company>
  <LinksUpToDate>false</LinksUpToDate>
  <CharactersWithSpaces>15409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IFSP Campus Caraguatatuba</dc:creator>
  <cp:lastModifiedBy>Marlette</cp:lastModifiedBy>
  <cp:revision>2</cp:revision>
  <dcterms:created xsi:type="dcterms:W3CDTF">2020-11-26T01:45:00Z</dcterms:created>
  <dcterms:modified xsi:type="dcterms:W3CDTF">2020-11-26T01:45:00Z</dcterms:modified>
</cp:coreProperties>
</file>